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2B11A" w14:textId="77777777" w:rsidR="008E633A" w:rsidRDefault="008E633A" w:rsidP="008E633A">
      <w:pPr>
        <w:pStyle w:val="Heading1"/>
        <w:jc w:val="center"/>
      </w:pPr>
      <w:r>
        <w:t>Tualatin Planning Commission</w:t>
      </w:r>
    </w:p>
    <w:p w14:paraId="28C11C9F" w14:textId="77777777" w:rsidR="008E633A" w:rsidRDefault="008E633A" w:rsidP="008E633A">
      <w:pPr>
        <w:widowControl/>
        <w:pBdr>
          <w:bottom w:val="single" w:sz="6" w:space="2" w:color="000000"/>
        </w:pBdr>
        <w:tabs>
          <w:tab w:val="left" w:pos="720"/>
        </w:tabs>
        <w:jc w:val="center"/>
        <w:rPr>
          <w:rFonts w:ascii="Calibri" w:eastAsia="Calibri" w:hAnsi="Calibri" w:cs="Calibri"/>
          <w:b/>
        </w:rPr>
      </w:pPr>
    </w:p>
    <w:p w14:paraId="1373C214" w14:textId="1C86FA86" w:rsidR="008E633A" w:rsidRDefault="008E633A" w:rsidP="008E633A">
      <w:pPr>
        <w:widowControl/>
        <w:pBdr>
          <w:bottom w:val="single" w:sz="6" w:space="2" w:color="000000"/>
        </w:pBdr>
        <w:tabs>
          <w:tab w:val="left" w:pos="720"/>
        </w:tabs>
        <w:jc w:val="center"/>
        <w:rPr>
          <w:rFonts w:ascii="Calibri" w:eastAsia="Calibri" w:hAnsi="Calibri" w:cs="Calibri"/>
          <w:b/>
        </w:rPr>
      </w:pPr>
      <w:r>
        <w:rPr>
          <w:rFonts w:ascii="Calibri" w:eastAsia="Calibri" w:hAnsi="Calibri" w:cs="Calibri"/>
          <w:b/>
        </w:rPr>
        <w:t xml:space="preserve">MINUTES OF </w:t>
      </w:r>
      <w:r w:rsidR="001953C3">
        <w:rPr>
          <w:rFonts w:ascii="Calibri" w:eastAsia="Calibri" w:hAnsi="Calibri" w:cs="Calibri"/>
          <w:b/>
        </w:rPr>
        <w:t>OCTOBER 18,</w:t>
      </w:r>
      <w:r w:rsidR="008153BA">
        <w:rPr>
          <w:rFonts w:ascii="Calibri" w:eastAsia="Calibri" w:hAnsi="Calibri" w:cs="Calibri"/>
          <w:b/>
        </w:rPr>
        <w:t xml:space="preserve"> 2023 (</w:t>
      </w:r>
      <w:bookmarkStart w:id="0" w:name="_GoBack"/>
      <w:bookmarkEnd w:id="0"/>
      <w:r>
        <w:rPr>
          <w:rFonts w:ascii="Calibri" w:eastAsia="Calibri" w:hAnsi="Calibri" w:cs="Calibri"/>
          <w:b/>
        </w:rPr>
        <w:t>ADOPTED)</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36"/>
        <w:gridCol w:w="4435"/>
        <w:gridCol w:w="1037"/>
      </w:tblGrid>
      <w:tr w:rsidR="008E633A" w14:paraId="6D6DC18F" w14:textId="77777777" w:rsidTr="00F91603">
        <w:trPr>
          <w:trHeight w:val="342"/>
        </w:trPr>
        <w:tc>
          <w:tcPr>
            <w:tcW w:w="3652" w:type="dxa"/>
            <w:hideMark/>
          </w:tcPr>
          <w:p w14:paraId="5AE92339" w14:textId="77777777" w:rsidR="008E633A" w:rsidRDefault="008E633A" w:rsidP="00644B5A">
            <w:pPr>
              <w:widowControl/>
              <w:tabs>
                <w:tab w:val="left" w:pos="720"/>
              </w:tabs>
              <w:suppressAutoHyphens/>
              <w:rPr>
                <w:rFonts w:asciiTheme="minorHAnsi" w:hAnsiTheme="minorHAnsi" w:cstheme="minorHAnsi"/>
                <w:b/>
                <w:bCs/>
              </w:rPr>
            </w:pPr>
            <w:r>
              <w:rPr>
                <w:rFonts w:asciiTheme="minorHAnsi" w:hAnsiTheme="minorHAnsi" w:cstheme="minorHAnsi"/>
                <w:b/>
                <w:bCs/>
              </w:rPr>
              <w:t>TPC MEMBERS PRESENT:</w:t>
            </w:r>
          </w:p>
        </w:tc>
        <w:tc>
          <w:tcPr>
            <w:tcW w:w="236" w:type="dxa"/>
          </w:tcPr>
          <w:p w14:paraId="3CF9371F" w14:textId="77777777" w:rsidR="008E633A" w:rsidRDefault="008E633A" w:rsidP="00644B5A">
            <w:pPr>
              <w:widowControl/>
              <w:tabs>
                <w:tab w:val="left" w:pos="720"/>
              </w:tabs>
              <w:suppressAutoHyphens/>
              <w:rPr>
                <w:rFonts w:asciiTheme="minorHAnsi" w:hAnsiTheme="minorHAnsi" w:cstheme="minorHAnsi"/>
                <w:b/>
                <w:bCs/>
              </w:rPr>
            </w:pPr>
          </w:p>
        </w:tc>
        <w:tc>
          <w:tcPr>
            <w:tcW w:w="5472" w:type="dxa"/>
            <w:gridSpan w:val="2"/>
            <w:hideMark/>
          </w:tcPr>
          <w:p w14:paraId="3FC46BF1" w14:textId="77777777" w:rsidR="008E633A" w:rsidRDefault="008E633A" w:rsidP="00644B5A">
            <w:pPr>
              <w:widowControl/>
              <w:tabs>
                <w:tab w:val="left" w:pos="720"/>
              </w:tabs>
              <w:suppressAutoHyphens/>
              <w:rPr>
                <w:rFonts w:asciiTheme="minorHAnsi" w:hAnsiTheme="minorHAnsi" w:cstheme="minorHAnsi"/>
                <w:b/>
                <w:bCs/>
              </w:rPr>
            </w:pPr>
            <w:r>
              <w:rPr>
                <w:rFonts w:asciiTheme="minorHAnsi" w:hAnsiTheme="minorHAnsi" w:cstheme="minorHAnsi"/>
                <w:b/>
                <w:bCs/>
              </w:rPr>
              <w:t>STAFF PRESENT:</w:t>
            </w:r>
          </w:p>
        </w:tc>
      </w:tr>
      <w:tr w:rsidR="008E633A" w14:paraId="5418B1C2" w14:textId="77777777" w:rsidTr="00F91603">
        <w:tc>
          <w:tcPr>
            <w:tcW w:w="3652" w:type="dxa"/>
          </w:tcPr>
          <w:p w14:paraId="26A76FF4" w14:textId="77777777" w:rsidR="008E633A" w:rsidRPr="00370D32" w:rsidRDefault="008E633A" w:rsidP="00644B5A">
            <w:pPr>
              <w:widowControl/>
              <w:tabs>
                <w:tab w:val="left" w:pos="720"/>
              </w:tabs>
              <w:suppressAutoHyphens/>
              <w:rPr>
                <w:rFonts w:asciiTheme="minorHAnsi" w:hAnsiTheme="minorHAnsi" w:cstheme="minorHAnsi"/>
                <w:bCs/>
              </w:rPr>
            </w:pPr>
            <w:r w:rsidRPr="00370D32">
              <w:rPr>
                <w:rFonts w:asciiTheme="minorHAnsi" w:hAnsiTheme="minorHAnsi" w:cstheme="minorHAnsi"/>
                <w:bCs/>
              </w:rPr>
              <w:t>William Beers, Chair</w:t>
            </w:r>
          </w:p>
        </w:tc>
        <w:tc>
          <w:tcPr>
            <w:tcW w:w="236" w:type="dxa"/>
          </w:tcPr>
          <w:p w14:paraId="007EB7CA" w14:textId="77777777" w:rsidR="008E633A" w:rsidRDefault="008E633A" w:rsidP="00644B5A">
            <w:pPr>
              <w:widowControl/>
              <w:tabs>
                <w:tab w:val="left" w:pos="720"/>
              </w:tabs>
              <w:suppressAutoHyphens/>
              <w:rPr>
                <w:rFonts w:asciiTheme="minorHAnsi" w:hAnsiTheme="minorHAnsi" w:cstheme="minorHAnsi"/>
                <w:bCs/>
              </w:rPr>
            </w:pPr>
          </w:p>
        </w:tc>
        <w:tc>
          <w:tcPr>
            <w:tcW w:w="5472" w:type="dxa"/>
            <w:gridSpan w:val="2"/>
            <w:hideMark/>
          </w:tcPr>
          <w:p w14:paraId="185D7330" w14:textId="58CA32BD" w:rsidR="008E633A" w:rsidRDefault="008E633A" w:rsidP="00084111">
            <w:pPr>
              <w:widowControl/>
              <w:tabs>
                <w:tab w:val="left" w:pos="720"/>
              </w:tabs>
              <w:suppressAutoHyphens/>
              <w:rPr>
                <w:rFonts w:asciiTheme="minorHAnsi" w:hAnsiTheme="minorHAnsi" w:cstheme="minorHAnsi"/>
                <w:bCs/>
              </w:rPr>
            </w:pPr>
            <w:r>
              <w:rPr>
                <w:rFonts w:asciiTheme="minorHAnsi" w:hAnsiTheme="minorHAnsi" w:cstheme="minorHAnsi"/>
                <w:bCs/>
              </w:rPr>
              <w:t xml:space="preserve">Steve Koper, </w:t>
            </w:r>
            <w:r w:rsidR="005465AF">
              <w:rPr>
                <w:rFonts w:asciiTheme="minorHAnsi" w:hAnsiTheme="minorHAnsi" w:cstheme="minorHAnsi"/>
                <w:bCs/>
              </w:rPr>
              <w:t>Ass</w:t>
            </w:r>
            <w:r w:rsidR="00084111">
              <w:rPr>
                <w:rFonts w:asciiTheme="minorHAnsi" w:hAnsiTheme="minorHAnsi" w:cstheme="minorHAnsi"/>
                <w:bCs/>
              </w:rPr>
              <w:t xml:space="preserve">t. </w:t>
            </w:r>
            <w:r>
              <w:rPr>
                <w:rFonts w:asciiTheme="minorHAnsi" w:hAnsiTheme="minorHAnsi" w:cstheme="minorHAnsi"/>
                <w:bCs/>
              </w:rPr>
              <w:t>Community Development Director</w:t>
            </w:r>
          </w:p>
        </w:tc>
      </w:tr>
      <w:tr w:rsidR="008E633A" w14:paraId="60725261" w14:textId="77777777" w:rsidTr="00F91603">
        <w:tc>
          <w:tcPr>
            <w:tcW w:w="3652" w:type="dxa"/>
          </w:tcPr>
          <w:p w14:paraId="52684318" w14:textId="77777777" w:rsidR="008E633A" w:rsidRPr="00370D32" w:rsidRDefault="008E633A" w:rsidP="00644B5A">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Janelle Thompson, </w:t>
            </w:r>
            <w:r>
              <w:rPr>
                <w:rFonts w:asciiTheme="minorHAnsi" w:hAnsiTheme="minorHAnsi" w:cstheme="minorHAnsi"/>
                <w:bCs/>
              </w:rPr>
              <w:t>Vice Chair</w:t>
            </w:r>
          </w:p>
        </w:tc>
        <w:tc>
          <w:tcPr>
            <w:tcW w:w="236" w:type="dxa"/>
          </w:tcPr>
          <w:p w14:paraId="04E2C930" w14:textId="77777777" w:rsidR="008E633A" w:rsidRDefault="008E633A" w:rsidP="00644B5A">
            <w:pPr>
              <w:widowControl/>
              <w:tabs>
                <w:tab w:val="left" w:pos="720"/>
              </w:tabs>
              <w:suppressAutoHyphens/>
              <w:rPr>
                <w:rFonts w:asciiTheme="minorHAnsi" w:hAnsiTheme="minorHAnsi" w:cstheme="minorHAnsi"/>
                <w:bCs/>
              </w:rPr>
            </w:pPr>
          </w:p>
        </w:tc>
        <w:tc>
          <w:tcPr>
            <w:tcW w:w="5472" w:type="dxa"/>
            <w:gridSpan w:val="2"/>
            <w:hideMark/>
          </w:tcPr>
          <w:p w14:paraId="20044FB3" w14:textId="2CCD4F17" w:rsidR="00281B8E" w:rsidRDefault="00281B8E" w:rsidP="00281B8E">
            <w:pPr>
              <w:widowControl/>
              <w:tabs>
                <w:tab w:val="left" w:pos="720"/>
              </w:tabs>
              <w:suppressAutoHyphens/>
              <w:rPr>
                <w:rFonts w:asciiTheme="minorHAnsi" w:hAnsiTheme="minorHAnsi" w:cstheme="minorHAnsi"/>
                <w:bCs/>
              </w:rPr>
            </w:pPr>
            <w:r>
              <w:rPr>
                <w:rFonts w:asciiTheme="minorHAnsi" w:hAnsiTheme="minorHAnsi" w:cstheme="minorHAnsi"/>
                <w:bCs/>
              </w:rPr>
              <w:t>Nic Westendorf, Public Works Deputy Director</w:t>
            </w:r>
          </w:p>
        </w:tc>
      </w:tr>
      <w:tr w:rsidR="008E633A" w14:paraId="73EF7685" w14:textId="77777777" w:rsidTr="00F91603">
        <w:tc>
          <w:tcPr>
            <w:tcW w:w="3652" w:type="dxa"/>
          </w:tcPr>
          <w:p w14:paraId="1CCF309A" w14:textId="77777777" w:rsidR="008E633A" w:rsidRPr="00370D32" w:rsidRDefault="003B576B" w:rsidP="003B576B">
            <w:pPr>
              <w:widowControl/>
              <w:tabs>
                <w:tab w:val="left" w:pos="720"/>
              </w:tabs>
              <w:suppressAutoHyphens/>
              <w:rPr>
                <w:rFonts w:asciiTheme="minorHAnsi" w:hAnsiTheme="minorHAnsi" w:cstheme="minorHAnsi"/>
                <w:bCs/>
              </w:rPr>
            </w:pPr>
            <w:r w:rsidRPr="00370D32">
              <w:rPr>
                <w:rFonts w:asciiTheme="minorHAnsi" w:hAnsiTheme="minorHAnsi" w:cstheme="minorHAnsi"/>
                <w:bCs/>
              </w:rPr>
              <w:t>Randall Hledik, Commissioner</w:t>
            </w:r>
            <w:r>
              <w:rPr>
                <w:rFonts w:asciiTheme="minorHAnsi" w:hAnsiTheme="minorHAnsi" w:cstheme="minorHAnsi"/>
                <w:bCs/>
              </w:rPr>
              <w:t xml:space="preserve"> </w:t>
            </w:r>
          </w:p>
        </w:tc>
        <w:tc>
          <w:tcPr>
            <w:tcW w:w="236" w:type="dxa"/>
          </w:tcPr>
          <w:p w14:paraId="538843DC" w14:textId="77777777" w:rsidR="008E633A" w:rsidRDefault="008E633A" w:rsidP="00644B5A">
            <w:pPr>
              <w:widowControl/>
              <w:tabs>
                <w:tab w:val="left" w:pos="720"/>
              </w:tabs>
              <w:suppressAutoHyphens/>
              <w:rPr>
                <w:rFonts w:asciiTheme="minorHAnsi" w:hAnsiTheme="minorHAnsi" w:cstheme="minorHAnsi"/>
                <w:bCs/>
              </w:rPr>
            </w:pPr>
          </w:p>
        </w:tc>
        <w:tc>
          <w:tcPr>
            <w:tcW w:w="5472" w:type="dxa"/>
            <w:gridSpan w:val="2"/>
            <w:hideMark/>
          </w:tcPr>
          <w:p w14:paraId="2DA02671" w14:textId="77777777" w:rsidR="008E633A" w:rsidRDefault="00281B8E" w:rsidP="00084111">
            <w:pPr>
              <w:widowControl/>
              <w:tabs>
                <w:tab w:val="left" w:pos="720"/>
              </w:tabs>
              <w:suppressAutoHyphens/>
              <w:rPr>
                <w:rFonts w:asciiTheme="minorHAnsi" w:hAnsiTheme="minorHAnsi" w:cstheme="minorHAnsi"/>
                <w:bCs/>
              </w:rPr>
            </w:pPr>
            <w:r>
              <w:rPr>
                <w:rFonts w:asciiTheme="minorHAnsi" w:hAnsiTheme="minorHAnsi" w:cstheme="minorHAnsi"/>
                <w:bCs/>
              </w:rPr>
              <w:t xml:space="preserve">Maddie Cheek, Management Analyst </w:t>
            </w:r>
          </w:p>
        </w:tc>
      </w:tr>
      <w:tr w:rsidR="00084111" w:rsidRPr="00084111" w14:paraId="08459F38" w14:textId="77777777" w:rsidTr="00F91603">
        <w:trPr>
          <w:gridAfter w:val="1"/>
          <w:wAfter w:w="1037" w:type="dxa"/>
        </w:trPr>
        <w:tc>
          <w:tcPr>
            <w:tcW w:w="3652" w:type="dxa"/>
          </w:tcPr>
          <w:p w14:paraId="44A2B25E" w14:textId="77777777" w:rsidR="00084111" w:rsidRPr="00370D32" w:rsidRDefault="00084111" w:rsidP="00644B5A">
            <w:pPr>
              <w:widowControl/>
              <w:tabs>
                <w:tab w:val="left" w:pos="720"/>
              </w:tabs>
              <w:suppressAutoHyphens/>
              <w:rPr>
                <w:rFonts w:asciiTheme="minorHAnsi" w:hAnsiTheme="minorHAnsi" w:cstheme="minorHAnsi"/>
                <w:bCs/>
              </w:rPr>
            </w:pPr>
            <w:r>
              <w:rPr>
                <w:rFonts w:asciiTheme="minorHAnsi" w:hAnsiTheme="minorHAnsi" w:cstheme="minorHAnsi"/>
                <w:bCs/>
              </w:rPr>
              <w:t>Daniel Bachhuber, Commissioner</w:t>
            </w:r>
          </w:p>
        </w:tc>
        <w:tc>
          <w:tcPr>
            <w:tcW w:w="236" w:type="dxa"/>
          </w:tcPr>
          <w:p w14:paraId="30A1A946" w14:textId="77777777" w:rsidR="00084111" w:rsidRDefault="00084111" w:rsidP="00644B5A">
            <w:pPr>
              <w:widowControl/>
              <w:tabs>
                <w:tab w:val="left" w:pos="720"/>
              </w:tabs>
              <w:suppressAutoHyphens/>
              <w:rPr>
                <w:rFonts w:asciiTheme="minorHAnsi" w:hAnsiTheme="minorHAnsi" w:cstheme="minorHAnsi"/>
                <w:bCs/>
              </w:rPr>
            </w:pPr>
          </w:p>
        </w:tc>
        <w:tc>
          <w:tcPr>
            <w:tcW w:w="4435" w:type="dxa"/>
          </w:tcPr>
          <w:p w14:paraId="44E7B633" w14:textId="77777777" w:rsidR="00084111" w:rsidRDefault="00084111" w:rsidP="00644B5A">
            <w:pPr>
              <w:widowControl/>
              <w:tabs>
                <w:tab w:val="left" w:pos="720"/>
              </w:tabs>
              <w:suppressAutoHyphens/>
              <w:rPr>
                <w:rFonts w:asciiTheme="minorHAnsi" w:hAnsiTheme="minorHAnsi" w:cstheme="minorHAnsi"/>
                <w:bCs/>
              </w:rPr>
            </w:pPr>
            <w:r>
              <w:rPr>
                <w:rFonts w:asciiTheme="minorHAnsi" w:hAnsiTheme="minorHAnsi" w:cstheme="minorHAnsi"/>
                <w:bCs/>
              </w:rPr>
              <w:t>Lindsey Hagerman, Office Coordinator</w:t>
            </w:r>
          </w:p>
        </w:tc>
      </w:tr>
      <w:tr w:rsidR="00084111" w:rsidRPr="00084111" w14:paraId="69B5A155" w14:textId="77777777" w:rsidTr="00F91603">
        <w:trPr>
          <w:gridAfter w:val="1"/>
          <w:wAfter w:w="1037" w:type="dxa"/>
        </w:trPr>
        <w:tc>
          <w:tcPr>
            <w:tcW w:w="3652" w:type="dxa"/>
          </w:tcPr>
          <w:p w14:paraId="71F9CEE7" w14:textId="77777777" w:rsidR="00084111" w:rsidRDefault="00084111" w:rsidP="00644B5A">
            <w:pPr>
              <w:widowControl/>
              <w:tabs>
                <w:tab w:val="left" w:pos="720"/>
              </w:tabs>
              <w:suppressAutoHyphens/>
              <w:rPr>
                <w:rFonts w:asciiTheme="minorHAnsi" w:hAnsiTheme="minorHAnsi" w:cstheme="minorHAnsi"/>
                <w:bCs/>
              </w:rPr>
            </w:pPr>
            <w:r w:rsidRPr="00370D32">
              <w:rPr>
                <w:rFonts w:asciiTheme="minorHAnsi" w:hAnsiTheme="minorHAnsi" w:cstheme="minorHAnsi"/>
                <w:bCs/>
              </w:rPr>
              <w:t>Zach Wimer, Commissioner</w:t>
            </w:r>
          </w:p>
        </w:tc>
        <w:tc>
          <w:tcPr>
            <w:tcW w:w="236" w:type="dxa"/>
          </w:tcPr>
          <w:p w14:paraId="17837087" w14:textId="77777777" w:rsidR="00084111" w:rsidRDefault="00084111" w:rsidP="00644B5A">
            <w:pPr>
              <w:widowControl/>
              <w:tabs>
                <w:tab w:val="left" w:pos="720"/>
              </w:tabs>
              <w:suppressAutoHyphens/>
              <w:rPr>
                <w:rFonts w:asciiTheme="minorHAnsi" w:hAnsiTheme="minorHAnsi" w:cstheme="minorHAnsi"/>
                <w:bCs/>
              </w:rPr>
            </w:pPr>
          </w:p>
        </w:tc>
        <w:tc>
          <w:tcPr>
            <w:tcW w:w="4435" w:type="dxa"/>
          </w:tcPr>
          <w:p w14:paraId="2880A138" w14:textId="77777777" w:rsidR="00084111" w:rsidRDefault="00084111" w:rsidP="00644B5A">
            <w:pPr>
              <w:widowControl/>
              <w:tabs>
                <w:tab w:val="left" w:pos="720"/>
              </w:tabs>
              <w:suppressAutoHyphens/>
              <w:rPr>
                <w:rFonts w:asciiTheme="minorHAnsi" w:hAnsiTheme="minorHAnsi" w:cstheme="minorHAnsi"/>
                <w:bCs/>
              </w:rPr>
            </w:pPr>
          </w:p>
        </w:tc>
      </w:tr>
      <w:tr w:rsidR="00084111" w:rsidRPr="00084111" w14:paraId="029FCAD8" w14:textId="77777777" w:rsidTr="00F91603">
        <w:trPr>
          <w:gridAfter w:val="1"/>
          <w:wAfter w:w="1037" w:type="dxa"/>
        </w:trPr>
        <w:tc>
          <w:tcPr>
            <w:tcW w:w="3652" w:type="dxa"/>
          </w:tcPr>
          <w:p w14:paraId="77FB185C" w14:textId="77777777" w:rsidR="00084111" w:rsidRPr="00370D32" w:rsidRDefault="00084111" w:rsidP="00644B5A">
            <w:pPr>
              <w:widowControl/>
              <w:tabs>
                <w:tab w:val="left" w:pos="720"/>
              </w:tabs>
              <w:suppressAutoHyphens/>
              <w:rPr>
                <w:rFonts w:asciiTheme="minorHAnsi" w:hAnsiTheme="minorHAnsi" w:cstheme="minorHAnsi"/>
                <w:bCs/>
              </w:rPr>
            </w:pPr>
            <w:r>
              <w:rPr>
                <w:rFonts w:asciiTheme="minorHAnsi" w:hAnsiTheme="minorHAnsi" w:cstheme="minorHAnsi"/>
                <w:bCs/>
              </w:rPr>
              <w:t>Brittany Valli, Commissioner</w:t>
            </w:r>
          </w:p>
        </w:tc>
        <w:tc>
          <w:tcPr>
            <w:tcW w:w="236" w:type="dxa"/>
          </w:tcPr>
          <w:p w14:paraId="76E2837F" w14:textId="77777777" w:rsidR="00084111" w:rsidRDefault="00084111" w:rsidP="00644B5A">
            <w:pPr>
              <w:widowControl/>
              <w:tabs>
                <w:tab w:val="left" w:pos="720"/>
              </w:tabs>
              <w:suppressAutoHyphens/>
              <w:rPr>
                <w:rFonts w:asciiTheme="minorHAnsi" w:hAnsiTheme="minorHAnsi" w:cstheme="minorHAnsi"/>
                <w:bCs/>
              </w:rPr>
            </w:pPr>
          </w:p>
        </w:tc>
        <w:tc>
          <w:tcPr>
            <w:tcW w:w="4435" w:type="dxa"/>
          </w:tcPr>
          <w:p w14:paraId="6ADB8590" w14:textId="77777777" w:rsidR="00084111" w:rsidRDefault="00084111" w:rsidP="00644B5A">
            <w:pPr>
              <w:widowControl/>
              <w:tabs>
                <w:tab w:val="left" w:pos="720"/>
              </w:tabs>
              <w:suppressAutoHyphens/>
              <w:rPr>
                <w:rFonts w:asciiTheme="minorHAnsi" w:hAnsiTheme="minorHAnsi" w:cstheme="minorHAnsi"/>
                <w:bCs/>
              </w:rPr>
            </w:pPr>
          </w:p>
        </w:tc>
      </w:tr>
      <w:tr w:rsidR="008E633A" w:rsidRPr="00281B8E" w14:paraId="3BCA149A" w14:textId="77777777" w:rsidTr="00F91603">
        <w:tc>
          <w:tcPr>
            <w:tcW w:w="3652" w:type="dxa"/>
          </w:tcPr>
          <w:p w14:paraId="473578BD" w14:textId="77777777" w:rsidR="008E633A" w:rsidRDefault="008E633A" w:rsidP="00644B5A">
            <w:pPr>
              <w:widowControl/>
              <w:tabs>
                <w:tab w:val="left" w:pos="720"/>
              </w:tabs>
              <w:suppressAutoHyphens/>
              <w:rPr>
                <w:rFonts w:asciiTheme="minorHAnsi" w:hAnsiTheme="minorHAnsi" w:cstheme="minorHAnsi"/>
                <w:bCs/>
              </w:rPr>
            </w:pPr>
          </w:p>
        </w:tc>
        <w:tc>
          <w:tcPr>
            <w:tcW w:w="236" w:type="dxa"/>
          </w:tcPr>
          <w:p w14:paraId="6965D44F" w14:textId="77777777" w:rsidR="008E633A" w:rsidRDefault="008E633A" w:rsidP="00644B5A">
            <w:pPr>
              <w:widowControl/>
              <w:tabs>
                <w:tab w:val="left" w:pos="720"/>
              </w:tabs>
              <w:suppressAutoHyphens/>
              <w:rPr>
                <w:rFonts w:asciiTheme="minorHAnsi" w:hAnsiTheme="minorHAnsi" w:cstheme="minorHAnsi"/>
                <w:bCs/>
              </w:rPr>
            </w:pPr>
          </w:p>
        </w:tc>
        <w:tc>
          <w:tcPr>
            <w:tcW w:w="5472" w:type="dxa"/>
            <w:gridSpan w:val="2"/>
            <w:hideMark/>
          </w:tcPr>
          <w:p w14:paraId="028ECFE4" w14:textId="77777777" w:rsidR="008E633A" w:rsidRDefault="008E633A" w:rsidP="00644B5A">
            <w:pPr>
              <w:widowControl/>
              <w:tabs>
                <w:tab w:val="left" w:pos="720"/>
              </w:tabs>
              <w:suppressAutoHyphens/>
              <w:rPr>
                <w:rFonts w:asciiTheme="minorHAnsi" w:hAnsiTheme="minorHAnsi" w:cstheme="minorHAnsi"/>
                <w:bCs/>
              </w:rPr>
            </w:pPr>
          </w:p>
        </w:tc>
      </w:tr>
      <w:tr w:rsidR="008E633A" w:rsidRPr="00281B8E" w14:paraId="4018D20C" w14:textId="77777777" w:rsidTr="00F91603">
        <w:tc>
          <w:tcPr>
            <w:tcW w:w="3652" w:type="dxa"/>
          </w:tcPr>
          <w:p w14:paraId="52852952" w14:textId="77777777" w:rsidR="008E633A" w:rsidRPr="00370D32" w:rsidRDefault="00566D0D" w:rsidP="00644B5A">
            <w:pPr>
              <w:widowControl/>
              <w:tabs>
                <w:tab w:val="left" w:pos="720"/>
              </w:tabs>
              <w:suppressAutoHyphens/>
              <w:rPr>
                <w:rFonts w:asciiTheme="minorHAnsi" w:hAnsiTheme="minorHAnsi" w:cstheme="minorHAnsi"/>
                <w:bCs/>
              </w:rPr>
            </w:pPr>
            <w:r>
              <w:rPr>
                <w:rFonts w:asciiTheme="minorHAnsi" w:hAnsiTheme="minorHAnsi" w:cstheme="minorHAnsi"/>
                <w:b/>
                <w:bCs/>
              </w:rPr>
              <w:t>TPC MEMBERS ABSENT:</w:t>
            </w:r>
          </w:p>
        </w:tc>
        <w:tc>
          <w:tcPr>
            <w:tcW w:w="236" w:type="dxa"/>
          </w:tcPr>
          <w:p w14:paraId="598F034F" w14:textId="77777777" w:rsidR="008E633A" w:rsidRDefault="008E633A" w:rsidP="00644B5A">
            <w:pPr>
              <w:widowControl/>
              <w:tabs>
                <w:tab w:val="left" w:pos="720"/>
              </w:tabs>
              <w:suppressAutoHyphens/>
              <w:rPr>
                <w:rFonts w:asciiTheme="minorHAnsi" w:hAnsiTheme="minorHAnsi" w:cstheme="minorHAnsi"/>
                <w:bCs/>
              </w:rPr>
            </w:pPr>
          </w:p>
        </w:tc>
        <w:tc>
          <w:tcPr>
            <w:tcW w:w="5472" w:type="dxa"/>
            <w:gridSpan w:val="2"/>
            <w:hideMark/>
          </w:tcPr>
          <w:p w14:paraId="5E7EC357" w14:textId="77777777" w:rsidR="008E633A" w:rsidRDefault="008E633A" w:rsidP="00644B5A">
            <w:pPr>
              <w:widowControl/>
              <w:tabs>
                <w:tab w:val="left" w:pos="720"/>
              </w:tabs>
              <w:suppressAutoHyphens/>
              <w:rPr>
                <w:rFonts w:asciiTheme="minorHAnsi" w:hAnsiTheme="minorHAnsi" w:cstheme="minorHAnsi"/>
                <w:bCs/>
              </w:rPr>
            </w:pPr>
          </w:p>
        </w:tc>
      </w:tr>
      <w:tr w:rsidR="008E633A" w:rsidRPr="00281B8E" w14:paraId="46B16514" w14:textId="77777777" w:rsidTr="00F91603">
        <w:tc>
          <w:tcPr>
            <w:tcW w:w="3652" w:type="dxa"/>
          </w:tcPr>
          <w:p w14:paraId="133EF05A" w14:textId="77777777" w:rsidR="008E633A" w:rsidRPr="00370D32" w:rsidRDefault="00992B32" w:rsidP="00644B5A">
            <w:pPr>
              <w:widowControl/>
              <w:tabs>
                <w:tab w:val="left" w:pos="720"/>
              </w:tabs>
              <w:suppressAutoHyphens/>
              <w:rPr>
                <w:rFonts w:asciiTheme="minorHAnsi" w:hAnsiTheme="minorHAnsi" w:cstheme="minorHAnsi"/>
                <w:bCs/>
              </w:rPr>
            </w:pPr>
            <w:r w:rsidRPr="00370D32">
              <w:rPr>
                <w:rFonts w:asciiTheme="minorHAnsi" w:hAnsiTheme="minorHAnsi" w:cstheme="minorHAnsi"/>
                <w:bCs/>
              </w:rPr>
              <w:t>Ursula Kuhn, Commissioner</w:t>
            </w:r>
          </w:p>
        </w:tc>
        <w:tc>
          <w:tcPr>
            <w:tcW w:w="236" w:type="dxa"/>
          </w:tcPr>
          <w:p w14:paraId="709765F0" w14:textId="77777777" w:rsidR="008E633A" w:rsidRDefault="008E633A" w:rsidP="00644B5A">
            <w:pPr>
              <w:widowControl/>
              <w:tabs>
                <w:tab w:val="left" w:pos="720"/>
              </w:tabs>
              <w:suppressAutoHyphens/>
              <w:rPr>
                <w:rFonts w:asciiTheme="minorHAnsi" w:hAnsiTheme="minorHAnsi" w:cstheme="minorHAnsi"/>
                <w:bCs/>
              </w:rPr>
            </w:pPr>
          </w:p>
        </w:tc>
        <w:tc>
          <w:tcPr>
            <w:tcW w:w="5472" w:type="dxa"/>
            <w:gridSpan w:val="2"/>
          </w:tcPr>
          <w:p w14:paraId="7B2E9FB2" w14:textId="77777777" w:rsidR="008E633A" w:rsidRDefault="008E633A" w:rsidP="00644B5A">
            <w:pPr>
              <w:widowControl/>
              <w:tabs>
                <w:tab w:val="left" w:pos="720"/>
              </w:tabs>
              <w:suppressAutoHyphens/>
              <w:rPr>
                <w:rFonts w:asciiTheme="minorHAnsi" w:hAnsiTheme="minorHAnsi" w:cstheme="minorHAnsi"/>
                <w:bCs/>
              </w:rPr>
            </w:pPr>
          </w:p>
        </w:tc>
      </w:tr>
    </w:tbl>
    <w:p w14:paraId="3EC62002" w14:textId="77777777" w:rsidR="008E633A" w:rsidRDefault="008E633A" w:rsidP="008E633A">
      <w:pPr>
        <w:widowControl/>
        <w:pBdr>
          <w:bottom w:val="single" w:sz="6" w:space="0" w:color="000000"/>
        </w:pBdr>
        <w:tabs>
          <w:tab w:val="left" w:pos="720"/>
        </w:tabs>
        <w:rPr>
          <w:rFonts w:ascii="Calibri" w:eastAsia="Calibri" w:hAnsi="Calibri" w:cs="Calibri"/>
          <w:b/>
        </w:rPr>
      </w:pPr>
    </w:p>
    <w:p w14:paraId="51C6C25E" w14:textId="77777777" w:rsidR="005230D1" w:rsidRPr="005230D1" w:rsidRDefault="008E633A" w:rsidP="005230D1">
      <w:pPr>
        <w:ind w:left="5040" w:firstLine="720"/>
        <w:rPr>
          <w:rFonts w:ascii="Calibri" w:eastAsia="Calibri" w:hAnsi="Calibri" w:cs="Calibri"/>
        </w:rPr>
      </w:pPr>
      <w:r>
        <w:rPr>
          <w:rFonts w:ascii="Calibri" w:eastAsia="Calibri" w:hAnsi="Calibri" w:cs="Calibri"/>
        </w:rPr>
        <w:tab/>
        <w:t xml:space="preserve"> </w:t>
      </w:r>
      <w:r>
        <w:rPr>
          <w:rFonts w:ascii="Calibri" w:eastAsia="Calibri" w:hAnsi="Calibri" w:cs="Calibri"/>
        </w:rPr>
        <w:tab/>
        <w:t xml:space="preserve"> </w:t>
      </w:r>
      <w:r>
        <w:rPr>
          <w:rFonts w:ascii="Arial" w:eastAsia="Arial" w:hAnsi="Arial" w:cs="Arial"/>
          <w:color w:val="000000"/>
          <w:sz w:val="22"/>
          <w:szCs w:val="22"/>
        </w:rPr>
        <w:tab/>
      </w:r>
      <w:r>
        <w:rPr>
          <w:rFonts w:ascii="Arial" w:eastAsia="Arial" w:hAnsi="Arial" w:cs="Arial"/>
          <w:color w:val="000000"/>
          <w:sz w:val="22"/>
          <w:szCs w:val="22"/>
        </w:rPr>
        <w:tab/>
      </w:r>
    </w:p>
    <w:p w14:paraId="511B8197" w14:textId="77777777" w:rsidR="008E633A" w:rsidRDefault="008E633A" w:rsidP="008E633A">
      <w:pPr>
        <w:rPr>
          <w:rFonts w:ascii="Calibri" w:eastAsia="Calibri" w:hAnsi="Calibri" w:cs="Calibri"/>
          <w:b/>
          <w:u w:val="single"/>
        </w:rPr>
      </w:pPr>
      <w:r>
        <w:rPr>
          <w:rFonts w:ascii="Calibri" w:eastAsia="Calibri" w:hAnsi="Calibri" w:cs="Calibri"/>
          <w:b/>
          <w:u w:val="single"/>
        </w:rPr>
        <w:t>CALL TO ORDER AND ROLL CALL</w:t>
      </w:r>
    </w:p>
    <w:p w14:paraId="274757D9" w14:textId="77777777" w:rsidR="008E633A" w:rsidRDefault="008E633A" w:rsidP="008E633A">
      <w:pPr>
        <w:rPr>
          <w:rFonts w:ascii="Calibri" w:eastAsia="Calibri" w:hAnsi="Calibri" w:cs="Calibri"/>
        </w:rPr>
      </w:pPr>
      <w:r>
        <w:rPr>
          <w:rFonts w:ascii="Calibri" w:eastAsia="Calibri" w:hAnsi="Calibri" w:cs="Calibri"/>
        </w:rPr>
        <w:t xml:space="preserve">The meeting was called to order at </w:t>
      </w:r>
      <w:r w:rsidRPr="00E91817">
        <w:rPr>
          <w:rFonts w:ascii="Calibri" w:eastAsia="Calibri" w:hAnsi="Calibri" w:cs="Calibri"/>
        </w:rPr>
        <w:t>6:30 p.m.</w:t>
      </w:r>
      <w:r>
        <w:rPr>
          <w:rFonts w:ascii="Calibri" w:eastAsia="Calibri" w:hAnsi="Calibri" w:cs="Calibri"/>
        </w:rPr>
        <w:t xml:space="preserve"> and roll call was taken. </w:t>
      </w:r>
    </w:p>
    <w:p w14:paraId="7701D913" w14:textId="77777777" w:rsidR="008E633A" w:rsidRDefault="008E633A" w:rsidP="008E633A">
      <w:pPr>
        <w:rPr>
          <w:rFonts w:ascii="Calibri" w:eastAsia="Calibri" w:hAnsi="Calibri" w:cs="Calibri"/>
        </w:rPr>
      </w:pPr>
    </w:p>
    <w:p w14:paraId="1CF1A56A" w14:textId="77777777" w:rsidR="008E633A" w:rsidRDefault="008E633A" w:rsidP="008E633A">
      <w:pPr>
        <w:widowControl/>
        <w:shd w:val="clear" w:color="auto" w:fill="FFFFFF"/>
        <w:overflowPunct/>
        <w:autoSpaceDE/>
        <w:autoSpaceDN/>
        <w:adjustRightInd/>
        <w:rPr>
          <w:rFonts w:asciiTheme="minorHAnsi" w:hAnsiTheme="minorHAnsi" w:cs="Times New Roman"/>
          <w:b/>
          <w:u w:val="single"/>
        </w:rPr>
      </w:pPr>
      <w:r w:rsidRPr="008E633A">
        <w:rPr>
          <w:rFonts w:asciiTheme="minorHAnsi" w:hAnsiTheme="minorHAnsi" w:cs="Times New Roman"/>
          <w:b/>
          <w:u w:val="single"/>
        </w:rPr>
        <w:t>APPROVAL OF MINUTES</w:t>
      </w:r>
    </w:p>
    <w:p w14:paraId="7D63A28E" w14:textId="48521DBC" w:rsidR="00822CCD" w:rsidRDefault="00500B0A" w:rsidP="008E633A">
      <w:pPr>
        <w:widowControl/>
        <w:shd w:val="clear" w:color="auto" w:fill="FFFFFF"/>
        <w:overflowPunct/>
        <w:autoSpaceDE/>
        <w:autoSpaceDN/>
        <w:adjustRightInd/>
        <w:rPr>
          <w:rFonts w:asciiTheme="minorHAnsi" w:hAnsiTheme="minorHAnsi" w:cs="Times New Roman"/>
        </w:rPr>
      </w:pPr>
      <w:r>
        <w:rPr>
          <w:rFonts w:asciiTheme="minorHAnsi" w:hAnsiTheme="minorHAnsi" w:cs="Times New Roman"/>
        </w:rPr>
        <w:t xml:space="preserve">Commissioners unanimously voted to approve </w:t>
      </w:r>
      <w:r w:rsidR="00822CCD">
        <w:rPr>
          <w:rFonts w:asciiTheme="minorHAnsi" w:hAnsiTheme="minorHAnsi" w:cs="Times New Roman"/>
        </w:rPr>
        <w:t>September 2023 minutes</w:t>
      </w:r>
      <w:r>
        <w:rPr>
          <w:rFonts w:asciiTheme="minorHAnsi" w:hAnsiTheme="minorHAnsi" w:cs="Times New Roman"/>
        </w:rPr>
        <w:t xml:space="preserve"> with edit</w:t>
      </w:r>
      <w:r w:rsidR="00D07160">
        <w:rPr>
          <w:rFonts w:asciiTheme="minorHAnsi" w:hAnsiTheme="minorHAnsi" w:cs="Times New Roman"/>
        </w:rPr>
        <w:t>s recommended.</w:t>
      </w:r>
    </w:p>
    <w:p w14:paraId="726013A0" w14:textId="77777777" w:rsidR="008E633A" w:rsidRDefault="008E633A" w:rsidP="008E633A">
      <w:pPr>
        <w:widowControl/>
        <w:shd w:val="clear" w:color="auto" w:fill="FFFFFF"/>
        <w:overflowPunct/>
        <w:autoSpaceDE/>
        <w:autoSpaceDN/>
        <w:adjustRightInd/>
        <w:rPr>
          <w:rFonts w:asciiTheme="minorHAnsi" w:hAnsiTheme="minorHAnsi" w:cs="Times New Roman"/>
        </w:rPr>
      </w:pPr>
    </w:p>
    <w:p w14:paraId="6ADDCCA5" w14:textId="77777777" w:rsidR="00084111" w:rsidRPr="0078577D" w:rsidRDefault="00084111" w:rsidP="00084111">
      <w:pPr>
        <w:widowControl/>
        <w:shd w:val="clear" w:color="auto" w:fill="FFFFFF"/>
        <w:overflowPunct/>
        <w:autoSpaceDE/>
        <w:autoSpaceDN/>
        <w:adjustRightInd/>
        <w:rPr>
          <w:rFonts w:asciiTheme="minorHAnsi" w:hAnsiTheme="minorHAnsi" w:cs="Times New Roman"/>
          <w:b/>
          <w:u w:val="single"/>
        </w:rPr>
      </w:pPr>
      <w:r w:rsidRPr="0078577D">
        <w:rPr>
          <w:rFonts w:asciiTheme="minorHAnsi" w:hAnsiTheme="minorHAnsi" w:cs="Times New Roman"/>
          <w:b/>
          <w:u w:val="single"/>
        </w:rPr>
        <w:t>COMMUNICATION</w:t>
      </w:r>
      <w:r>
        <w:rPr>
          <w:rFonts w:asciiTheme="minorHAnsi" w:hAnsiTheme="minorHAnsi" w:cs="Times New Roman"/>
          <w:b/>
          <w:u w:val="single"/>
        </w:rPr>
        <w:t xml:space="preserve"> FROM</w:t>
      </w:r>
      <w:r w:rsidRPr="004F3C38">
        <w:rPr>
          <w:rFonts w:asciiTheme="minorHAnsi" w:hAnsiTheme="minorHAnsi" w:cs="Times New Roman"/>
          <w:b/>
          <w:u w:val="single"/>
        </w:rPr>
        <w:t xml:space="preserve"> </w:t>
      </w:r>
      <w:r>
        <w:rPr>
          <w:rFonts w:asciiTheme="minorHAnsi" w:hAnsiTheme="minorHAnsi" w:cs="Times New Roman"/>
          <w:b/>
          <w:u w:val="single"/>
        </w:rPr>
        <w:t>CITY INVOLVEMENT ORGANIZATIONS</w:t>
      </w:r>
    </w:p>
    <w:p w14:paraId="5A00C8F4" w14:textId="77777777" w:rsidR="00084111" w:rsidRPr="00084111" w:rsidRDefault="00084111" w:rsidP="008E633A">
      <w:pPr>
        <w:widowControl/>
        <w:shd w:val="clear" w:color="auto" w:fill="FFFFFF"/>
        <w:overflowPunct/>
        <w:autoSpaceDE/>
        <w:autoSpaceDN/>
        <w:adjustRightInd/>
        <w:rPr>
          <w:rFonts w:asciiTheme="minorHAnsi" w:hAnsiTheme="minorHAnsi" w:cs="Times New Roman"/>
          <w:b/>
        </w:rPr>
      </w:pPr>
      <w:r w:rsidRPr="00084111">
        <w:rPr>
          <w:rFonts w:asciiTheme="minorHAnsi" w:hAnsiTheme="minorHAnsi" w:cs="Times New Roman"/>
          <w:b/>
        </w:rPr>
        <w:t>None</w:t>
      </w:r>
    </w:p>
    <w:p w14:paraId="6B2A31F2" w14:textId="77777777" w:rsidR="00084111" w:rsidRDefault="00084111" w:rsidP="008E633A">
      <w:pPr>
        <w:widowControl/>
        <w:shd w:val="clear" w:color="auto" w:fill="FFFFFF"/>
        <w:overflowPunct/>
        <w:autoSpaceDE/>
        <w:autoSpaceDN/>
        <w:adjustRightInd/>
        <w:rPr>
          <w:rFonts w:asciiTheme="minorHAnsi" w:hAnsiTheme="minorHAnsi" w:cs="Times New Roman"/>
          <w:b/>
          <w:u w:val="single"/>
        </w:rPr>
      </w:pPr>
    </w:p>
    <w:p w14:paraId="4CCB140A" w14:textId="77777777" w:rsidR="008E633A" w:rsidRPr="0078577D" w:rsidRDefault="008E633A" w:rsidP="008E633A">
      <w:pPr>
        <w:widowControl/>
        <w:shd w:val="clear" w:color="auto" w:fill="FFFFFF"/>
        <w:overflowPunct/>
        <w:autoSpaceDE/>
        <w:autoSpaceDN/>
        <w:adjustRightInd/>
        <w:rPr>
          <w:rFonts w:asciiTheme="minorHAnsi" w:hAnsiTheme="minorHAnsi" w:cs="Times New Roman"/>
          <w:b/>
          <w:u w:val="single"/>
        </w:rPr>
      </w:pPr>
      <w:r w:rsidRPr="0078577D">
        <w:rPr>
          <w:rFonts w:asciiTheme="minorHAnsi" w:hAnsiTheme="minorHAnsi" w:cs="Times New Roman"/>
          <w:b/>
          <w:u w:val="single"/>
        </w:rPr>
        <w:t>COMMUNICATION</w:t>
      </w:r>
      <w:r>
        <w:rPr>
          <w:rFonts w:asciiTheme="minorHAnsi" w:hAnsiTheme="minorHAnsi" w:cs="Times New Roman"/>
          <w:b/>
          <w:u w:val="single"/>
        </w:rPr>
        <w:t xml:space="preserve"> FROM</w:t>
      </w:r>
      <w:r w:rsidRPr="004F3C38">
        <w:rPr>
          <w:rFonts w:asciiTheme="minorHAnsi" w:hAnsiTheme="minorHAnsi" w:cs="Times New Roman"/>
          <w:b/>
          <w:u w:val="single"/>
        </w:rPr>
        <w:t xml:space="preserve"> </w:t>
      </w:r>
      <w:r>
        <w:rPr>
          <w:rFonts w:asciiTheme="minorHAnsi" w:hAnsiTheme="minorHAnsi" w:cs="Times New Roman"/>
          <w:b/>
          <w:u w:val="single"/>
        </w:rPr>
        <w:t xml:space="preserve">CITY </w:t>
      </w:r>
      <w:r w:rsidRPr="0078577D">
        <w:rPr>
          <w:rFonts w:asciiTheme="minorHAnsi" w:hAnsiTheme="minorHAnsi" w:cs="Times New Roman"/>
          <w:b/>
          <w:u w:val="single"/>
        </w:rPr>
        <w:t>STAFF</w:t>
      </w:r>
    </w:p>
    <w:p w14:paraId="25CC98AE" w14:textId="77777777" w:rsidR="008E633A" w:rsidRPr="008E633A" w:rsidRDefault="008E633A" w:rsidP="008E633A">
      <w:pPr>
        <w:pStyle w:val="ListParagraph"/>
        <w:widowControl/>
        <w:numPr>
          <w:ilvl w:val="0"/>
          <w:numId w:val="1"/>
        </w:numPr>
        <w:shd w:val="clear" w:color="auto" w:fill="FFFFFF"/>
        <w:overflowPunct/>
        <w:autoSpaceDE/>
        <w:autoSpaceDN/>
        <w:adjustRightInd/>
        <w:rPr>
          <w:rFonts w:asciiTheme="minorHAnsi" w:hAnsiTheme="minorHAnsi" w:cstheme="minorHAnsi"/>
          <w:b/>
        </w:rPr>
      </w:pPr>
      <w:r w:rsidRPr="008E633A">
        <w:rPr>
          <w:rFonts w:asciiTheme="minorHAnsi" w:hAnsiTheme="minorHAnsi" w:cstheme="minorHAnsi"/>
          <w:b/>
        </w:rPr>
        <w:t>The draft Climate Action Plan (CAP) is complete and ready to be shared with the general public for feedback. The project team will summarize the information and process that shaped the development of the CAP and share information about actions included in the CAP that are relevant to the work of the Planning Commission.</w:t>
      </w:r>
    </w:p>
    <w:p w14:paraId="350A04E8" w14:textId="77777777" w:rsidR="008E633A" w:rsidRDefault="008E633A" w:rsidP="008E633A">
      <w:pPr>
        <w:widowControl/>
        <w:shd w:val="clear" w:color="auto" w:fill="FFFFFF"/>
        <w:overflowPunct/>
        <w:autoSpaceDE/>
        <w:autoSpaceDN/>
        <w:adjustRightInd/>
        <w:rPr>
          <w:rFonts w:asciiTheme="minorHAnsi" w:hAnsiTheme="minorHAnsi" w:cstheme="minorHAnsi"/>
        </w:rPr>
      </w:pPr>
    </w:p>
    <w:p w14:paraId="5C6B0CE0" w14:textId="43EA3B33" w:rsidR="00D81548" w:rsidRDefault="008E633A"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Maddie Cheek, Management Analyst I introduced herself and Nic Westendorf, Public Works Deputy Director</w:t>
      </w:r>
      <w:r w:rsidR="00D81548">
        <w:rPr>
          <w:rFonts w:asciiTheme="minorHAnsi" w:hAnsiTheme="minorHAnsi" w:cstheme="minorHAnsi"/>
        </w:rPr>
        <w:t xml:space="preserve">. She provided an overview of the </w:t>
      </w:r>
      <w:r w:rsidR="005465AF">
        <w:rPr>
          <w:rFonts w:asciiTheme="minorHAnsi" w:hAnsiTheme="minorHAnsi" w:cstheme="minorHAnsi"/>
        </w:rPr>
        <w:t>presentation on the Climate Action P</w:t>
      </w:r>
      <w:r w:rsidR="00D81548">
        <w:rPr>
          <w:rFonts w:asciiTheme="minorHAnsi" w:hAnsiTheme="minorHAnsi" w:cstheme="minorHAnsi"/>
        </w:rPr>
        <w:t xml:space="preserve">lan. She noted </w:t>
      </w:r>
      <w:r w:rsidR="009025D9">
        <w:rPr>
          <w:rFonts w:asciiTheme="minorHAnsi" w:hAnsiTheme="minorHAnsi" w:cstheme="minorHAnsi"/>
        </w:rPr>
        <w:t xml:space="preserve">it’s a long term plan with </w:t>
      </w:r>
      <w:r w:rsidR="005465AF">
        <w:rPr>
          <w:rFonts w:asciiTheme="minorHAnsi" w:hAnsiTheme="minorHAnsi" w:cstheme="minorHAnsi"/>
        </w:rPr>
        <w:t xml:space="preserve">a </w:t>
      </w:r>
      <w:r w:rsidR="009025D9">
        <w:rPr>
          <w:rFonts w:asciiTheme="minorHAnsi" w:hAnsiTheme="minorHAnsi" w:cstheme="minorHAnsi"/>
        </w:rPr>
        <w:t xml:space="preserve">goal </w:t>
      </w:r>
      <w:r w:rsidR="00066593">
        <w:rPr>
          <w:rFonts w:asciiTheme="minorHAnsi" w:hAnsiTheme="minorHAnsi" w:cstheme="minorHAnsi"/>
        </w:rPr>
        <w:t xml:space="preserve">to reduce </w:t>
      </w:r>
      <w:r w:rsidR="009025D9">
        <w:rPr>
          <w:rFonts w:asciiTheme="minorHAnsi" w:hAnsiTheme="minorHAnsi" w:cstheme="minorHAnsi"/>
        </w:rPr>
        <w:t xml:space="preserve">carbon emissions </w:t>
      </w:r>
      <w:r w:rsidR="00066593">
        <w:rPr>
          <w:rFonts w:asciiTheme="minorHAnsi" w:hAnsiTheme="minorHAnsi" w:cstheme="minorHAnsi"/>
        </w:rPr>
        <w:t xml:space="preserve">to net zero </w:t>
      </w:r>
      <w:r w:rsidR="009025D9">
        <w:rPr>
          <w:rFonts w:asciiTheme="minorHAnsi" w:hAnsiTheme="minorHAnsi" w:cstheme="minorHAnsi"/>
        </w:rPr>
        <w:t xml:space="preserve">by 2050. </w:t>
      </w:r>
      <w:r w:rsidR="00184027">
        <w:rPr>
          <w:rFonts w:asciiTheme="minorHAnsi" w:hAnsiTheme="minorHAnsi" w:cstheme="minorHAnsi"/>
        </w:rPr>
        <w:t xml:space="preserve">She </w:t>
      </w:r>
      <w:r w:rsidR="005465AF">
        <w:rPr>
          <w:rFonts w:asciiTheme="minorHAnsi" w:hAnsiTheme="minorHAnsi" w:cstheme="minorHAnsi"/>
        </w:rPr>
        <w:t>shared the</w:t>
      </w:r>
      <w:r w:rsidR="00184027">
        <w:rPr>
          <w:rFonts w:asciiTheme="minorHAnsi" w:hAnsiTheme="minorHAnsi" w:cstheme="minorHAnsi"/>
        </w:rPr>
        <w:t xml:space="preserve"> plan </w:t>
      </w:r>
      <w:r w:rsidR="00066593">
        <w:rPr>
          <w:rFonts w:asciiTheme="minorHAnsi" w:hAnsiTheme="minorHAnsi" w:cstheme="minorHAnsi"/>
        </w:rPr>
        <w:t>includes</w:t>
      </w:r>
      <w:r w:rsidR="00184027">
        <w:rPr>
          <w:rFonts w:asciiTheme="minorHAnsi" w:hAnsiTheme="minorHAnsi" w:cstheme="minorHAnsi"/>
        </w:rPr>
        <w:t xml:space="preserve"> </w:t>
      </w:r>
      <w:r w:rsidR="005465AF">
        <w:rPr>
          <w:rFonts w:asciiTheme="minorHAnsi" w:hAnsiTheme="minorHAnsi" w:cstheme="minorHAnsi"/>
        </w:rPr>
        <w:t xml:space="preserve">recommended </w:t>
      </w:r>
      <w:r w:rsidR="00184027">
        <w:rPr>
          <w:rFonts w:asciiTheme="minorHAnsi" w:hAnsiTheme="minorHAnsi" w:cstheme="minorHAnsi"/>
        </w:rPr>
        <w:t>actions</w:t>
      </w:r>
      <w:r w:rsidR="00066593">
        <w:rPr>
          <w:rFonts w:asciiTheme="minorHAnsi" w:hAnsiTheme="minorHAnsi" w:cstheme="minorHAnsi"/>
        </w:rPr>
        <w:t xml:space="preserve"> to prepare for climate change (adaptation) and reduce emissions (mitigation)</w:t>
      </w:r>
      <w:r w:rsidR="00E12872">
        <w:rPr>
          <w:rFonts w:asciiTheme="minorHAnsi" w:hAnsiTheme="minorHAnsi" w:cstheme="minorHAnsi"/>
        </w:rPr>
        <w:t xml:space="preserve">. </w:t>
      </w:r>
    </w:p>
    <w:p w14:paraId="11D9C9FD" w14:textId="77777777" w:rsidR="00573298" w:rsidRDefault="00573298" w:rsidP="008E633A">
      <w:pPr>
        <w:widowControl/>
        <w:shd w:val="clear" w:color="auto" w:fill="FFFFFF"/>
        <w:overflowPunct/>
        <w:autoSpaceDE/>
        <w:autoSpaceDN/>
        <w:adjustRightInd/>
        <w:rPr>
          <w:rFonts w:asciiTheme="minorHAnsi" w:hAnsiTheme="minorHAnsi" w:cstheme="minorHAnsi"/>
        </w:rPr>
      </w:pPr>
    </w:p>
    <w:p w14:paraId="6B26B5DD" w14:textId="1AB0BEB6" w:rsidR="00573298" w:rsidRDefault="00573298"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Ms. Cheek </w:t>
      </w:r>
      <w:r w:rsidR="00066593">
        <w:rPr>
          <w:rFonts w:asciiTheme="minorHAnsi" w:hAnsiTheme="minorHAnsi" w:cstheme="minorHAnsi"/>
        </w:rPr>
        <w:t xml:space="preserve">briefly </w:t>
      </w:r>
      <w:r>
        <w:rPr>
          <w:rFonts w:asciiTheme="minorHAnsi" w:hAnsiTheme="minorHAnsi" w:cstheme="minorHAnsi"/>
        </w:rPr>
        <w:t>discussed</w:t>
      </w:r>
      <w:r w:rsidR="00C802D2">
        <w:rPr>
          <w:rFonts w:asciiTheme="minorHAnsi" w:hAnsiTheme="minorHAnsi" w:cstheme="minorHAnsi"/>
        </w:rPr>
        <w:t xml:space="preserve"> the</w:t>
      </w:r>
      <w:r>
        <w:rPr>
          <w:rFonts w:asciiTheme="minorHAnsi" w:hAnsiTheme="minorHAnsi" w:cstheme="minorHAnsi"/>
        </w:rPr>
        <w:t xml:space="preserve"> </w:t>
      </w:r>
      <w:r w:rsidR="00066593">
        <w:rPr>
          <w:rFonts w:asciiTheme="minorHAnsi" w:hAnsiTheme="minorHAnsi" w:cstheme="minorHAnsi"/>
        </w:rPr>
        <w:t>adaptation</w:t>
      </w:r>
      <w:r>
        <w:rPr>
          <w:rFonts w:asciiTheme="minorHAnsi" w:hAnsiTheme="minorHAnsi" w:cstheme="minorHAnsi"/>
        </w:rPr>
        <w:t xml:space="preserve"> focus areas, the first being Natural System, Resources, and Infrastructure. The second focus area</w:t>
      </w:r>
      <w:r w:rsidR="005465AF">
        <w:rPr>
          <w:rFonts w:asciiTheme="minorHAnsi" w:hAnsiTheme="minorHAnsi" w:cstheme="minorHAnsi"/>
        </w:rPr>
        <w:t xml:space="preserve"> is</w:t>
      </w:r>
      <w:r>
        <w:rPr>
          <w:rFonts w:asciiTheme="minorHAnsi" w:hAnsiTheme="minorHAnsi" w:cstheme="minorHAnsi"/>
        </w:rPr>
        <w:t xml:space="preserve"> centered on Health and Safety, while the third focuse</w:t>
      </w:r>
      <w:r w:rsidR="005465AF">
        <w:rPr>
          <w:rFonts w:asciiTheme="minorHAnsi" w:hAnsiTheme="minorHAnsi" w:cstheme="minorHAnsi"/>
        </w:rPr>
        <w:t>s</w:t>
      </w:r>
      <w:r>
        <w:rPr>
          <w:rFonts w:asciiTheme="minorHAnsi" w:hAnsiTheme="minorHAnsi" w:cstheme="minorHAnsi"/>
        </w:rPr>
        <w:t xml:space="preserve"> on Economic Shifts. She </w:t>
      </w:r>
      <w:r w:rsidR="00066593">
        <w:rPr>
          <w:rFonts w:asciiTheme="minorHAnsi" w:hAnsiTheme="minorHAnsi" w:cstheme="minorHAnsi"/>
        </w:rPr>
        <w:t xml:space="preserve">then </w:t>
      </w:r>
      <w:r>
        <w:rPr>
          <w:rFonts w:asciiTheme="minorHAnsi" w:hAnsiTheme="minorHAnsi" w:cstheme="minorHAnsi"/>
        </w:rPr>
        <w:t xml:space="preserve">noted </w:t>
      </w:r>
      <w:r w:rsidR="00C802D2">
        <w:rPr>
          <w:rFonts w:asciiTheme="minorHAnsi" w:hAnsiTheme="minorHAnsi" w:cstheme="minorHAnsi"/>
        </w:rPr>
        <w:t xml:space="preserve">the </w:t>
      </w:r>
      <w:r w:rsidR="00066593">
        <w:rPr>
          <w:rFonts w:asciiTheme="minorHAnsi" w:hAnsiTheme="minorHAnsi" w:cstheme="minorHAnsi"/>
        </w:rPr>
        <w:t>mitigation focus areas</w:t>
      </w:r>
      <w:r w:rsidR="002E0836">
        <w:rPr>
          <w:rFonts w:asciiTheme="minorHAnsi" w:hAnsiTheme="minorHAnsi" w:cstheme="minorHAnsi"/>
        </w:rPr>
        <w:t xml:space="preserve">, including the fourth </w:t>
      </w:r>
      <w:r w:rsidR="00C802D2">
        <w:rPr>
          <w:rFonts w:asciiTheme="minorHAnsi" w:hAnsiTheme="minorHAnsi" w:cstheme="minorHAnsi"/>
        </w:rPr>
        <w:t xml:space="preserve">Building and Energy Use, </w:t>
      </w:r>
      <w:r w:rsidR="002E0836">
        <w:rPr>
          <w:rFonts w:asciiTheme="minorHAnsi" w:hAnsiTheme="minorHAnsi" w:cstheme="minorHAnsi"/>
        </w:rPr>
        <w:t>the fifth</w:t>
      </w:r>
      <w:r w:rsidR="00C802D2">
        <w:rPr>
          <w:rFonts w:asciiTheme="minorHAnsi" w:hAnsiTheme="minorHAnsi" w:cstheme="minorHAnsi"/>
        </w:rPr>
        <w:t xml:space="preserve"> Urban Form and Land </w:t>
      </w:r>
      <w:r w:rsidR="002E0836">
        <w:rPr>
          <w:rFonts w:asciiTheme="minorHAnsi" w:hAnsiTheme="minorHAnsi" w:cstheme="minorHAnsi"/>
        </w:rPr>
        <w:t>Use</w:t>
      </w:r>
      <w:r w:rsidR="00C802D2">
        <w:rPr>
          <w:rFonts w:asciiTheme="minorHAnsi" w:hAnsiTheme="minorHAnsi" w:cstheme="minorHAnsi"/>
        </w:rPr>
        <w:t xml:space="preserve">, </w:t>
      </w:r>
      <w:r w:rsidR="002E0836">
        <w:rPr>
          <w:rFonts w:asciiTheme="minorHAnsi" w:hAnsiTheme="minorHAnsi" w:cstheme="minorHAnsi"/>
        </w:rPr>
        <w:t xml:space="preserve">and the sixth </w:t>
      </w:r>
      <w:r w:rsidR="00C802D2">
        <w:rPr>
          <w:rFonts w:asciiTheme="minorHAnsi" w:hAnsiTheme="minorHAnsi" w:cstheme="minorHAnsi"/>
        </w:rPr>
        <w:lastRenderedPageBreak/>
        <w:t>Transportation</w:t>
      </w:r>
      <w:r w:rsidR="002E0836">
        <w:rPr>
          <w:rFonts w:asciiTheme="minorHAnsi" w:hAnsiTheme="minorHAnsi" w:cstheme="minorHAnsi"/>
        </w:rPr>
        <w:t>,</w:t>
      </w:r>
      <w:r w:rsidR="00C802D2">
        <w:rPr>
          <w:rFonts w:asciiTheme="minorHAnsi" w:hAnsiTheme="minorHAnsi" w:cstheme="minorHAnsi"/>
        </w:rPr>
        <w:t xml:space="preserve"> and </w:t>
      </w:r>
      <w:r w:rsidR="005465AF">
        <w:rPr>
          <w:rFonts w:asciiTheme="minorHAnsi" w:hAnsiTheme="minorHAnsi" w:cstheme="minorHAnsi"/>
        </w:rPr>
        <w:t>finally</w:t>
      </w:r>
      <w:r w:rsidR="002E0836">
        <w:rPr>
          <w:rFonts w:asciiTheme="minorHAnsi" w:hAnsiTheme="minorHAnsi" w:cstheme="minorHAnsi"/>
        </w:rPr>
        <w:t xml:space="preserve"> the seventh</w:t>
      </w:r>
      <w:r w:rsidR="005465AF">
        <w:rPr>
          <w:rFonts w:asciiTheme="minorHAnsi" w:hAnsiTheme="minorHAnsi" w:cstheme="minorHAnsi"/>
        </w:rPr>
        <w:t xml:space="preserve"> being</w:t>
      </w:r>
      <w:r w:rsidR="00C802D2">
        <w:rPr>
          <w:rFonts w:asciiTheme="minorHAnsi" w:hAnsiTheme="minorHAnsi" w:cstheme="minorHAnsi"/>
        </w:rPr>
        <w:t xml:space="preserve"> Consumption. She highlighted that the Planning </w:t>
      </w:r>
      <w:r w:rsidR="0083676D">
        <w:rPr>
          <w:rFonts w:asciiTheme="minorHAnsi" w:hAnsiTheme="minorHAnsi" w:cstheme="minorHAnsi"/>
        </w:rPr>
        <w:t>Commission’s</w:t>
      </w:r>
      <w:r w:rsidR="00C802D2">
        <w:rPr>
          <w:rFonts w:asciiTheme="minorHAnsi" w:hAnsiTheme="minorHAnsi" w:cstheme="minorHAnsi"/>
        </w:rPr>
        <w:t xml:space="preserve"> primary areas of focus would be 5 and 6, which she would elaborate on in greater detail. </w:t>
      </w:r>
    </w:p>
    <w:p w14:paraId="471BE003" w14:textId="77777777" w:rsidR="00C802D2" w:rsidRDefault="00C802D2" w:rsidP="008E633A">
      <w:pPr>
        <w:widowControl/>
        <w:shd w:val="clear" w:color="auto" w:fill="FFFFFF"/>
        <w:overflowPunct/>
        <w:autoSpaceDE/>
        <w:autoSpaceDN/>
        <w:adjustRightInd/>
        <w:rPr>
          <w:rFonts w:asciiTheme="minorHAnsi" w:hAnsiTheme="minorHAnsi" w:cstheme="minorHAnsi"/>
        </w:rPr>
      </w:pPr>
    </w:p>
    <w:p w14:paraId="136DAF54" w14:textId="0BDF7386" w:rsidR="003B576B" w:rsidRDefault="00C802D2"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Ms. Cheek </w:t>
      </w:r>
      <w:r w:rsidR="005465AF">
        <w:rPr>
          <w:rFonts w:asciiTheme="minorHAnsi" w:hAnsiTheme="minorHAnsi" w:cstheme="minorHAnsi"/>
        </w:rPr>
        <w:t>then addressed</w:t>
      </w:r>
      <w:r w:rsidR="00141130">
        <w:rPr>
          <w:rFonts w:asciiTheme="minorHAnsi" w:hAnsiTheme="minorHAnsi" w:cstheme="minorHAnsi"/>
        </w:rPr>
        <w:t xml:space="preserve"> how Tualatin’s climate will change </w:t>
      </w:r>
      <w:r w:rsidR="005465AF">
        <w:rPr>
          <w:rFonts w:asciiTheme="minorHAnsi" w:hAnsiTheme="minorHAnsi" w:cstheme="minorHAnsi"/>
        </w:rPr>
        <w:t xml:space="preserve">over the next 50 years </w:t>
      </w:r>
      <w:r w:rsidR="00141130">
        <w:rPr>
          <w:rFonts w:asciiTheme="minorHAnsi" w:hAnsiTheme="minorHAnsi" w:cstheme="minorHAnsi"/>
        </w:rPr>
        <w:t xml:space="preserve">with visual </w:t>
      </w:r>
      <w:r w:rsidR="002E0836">
        <w:rPr>
          <w:rFonts w:asciiTheme="minorHAnsi" w:hAnsiTheme="minorHAnsi" w:cstheme="minorHAnsi"/>
        </w:rPr>
        <w:t>aids</w:t>
      </w:r>
      <w:r w:rsidR="00141130">
        <w:rPr>
          <w:rFonts w:asciiTheme="minorHAnsi" w:hAnsiTheme="minorHAnsi" w:cstheme="minorHAnsi"/>
        </w:rPr>
        <w:t>.</w:t>
      </w:r>
      <w:r w:rsidR="002E0836">
        <w:rPr>
          <w:rFonts w:asciiTheme="minorHAnsi" w:hAnsiTheme="minorHAnsi" w:cstheme="minorHAnsi"/>
        </w:rPr>
        <w:t xml:space="preserve"> </w:t>
      </w:r>
      <w:r w:rsidR="00141130">
        <w:rPr>
          <w:rFonts w:asciiTheme="minorHAnsi" w:hAnsiTheme="minorHAnsi" w:cstheme="minorHAnsi"/>
        </w:rPr>
        <w:t xml:space="preserve"> </w:t>
      </w:r>
      <w:r w:rsidR="002E0836">
        <w:rPr>
          <w:rFonts w:asciiTheme="minorHAnsi" w:hAnsiTheme="minorHAnsi" w:cstheme="minorHAnsi"/>
        </w:rPr>
        <w:t>T</w:t>
      </w:r>
      <w:r w:rsidR="00141130">
        <w:rPr>
          <w:rFonts w:asciiTheme="minorHAnsi" w:hAnsiTheme="minorHAnsi" w:cstheme="minorHAnsi"/>
        </w:rPr>
        <w:t xml:space="preserve">hese changes </w:t>
      </w:r>
      <w:r w:rsidR="002E0836">
        <w:rPr>
          <w:rFonts w:asciiTheme="minorHAnsi" w:hAnsiTheme="minorHAnsi" w:cstheme="minorHAnsi"/>
        </w:rPr>
        <w:t xml:space="preserve">include </w:t>
      </w:r>
      <w:r w:rsidR="00141130">
        <w:rPr>
          <w:rFonts w:asciiTheme="minorHAnsi" w:hAnsiTheme="minorHAnsi" w:cstheme="minorHAnsi"/>
        </w:rPr>
        <w:t xml:space="preserve">more wildfires and smoke in the region, more days over 90 degrees </w:t>
      </w:r>
      <w:r w:rsidR="005465AF">
        <w:rPr>
          <w:rFonts w:asciiTheme="minorHAnsi" w:hAnsiTheme="minorHAnsi" w:cstheme="minorHAnsi"/>
        </w:rPr>
        <w:t>Fahrenheit</w:t>
      </w:r>
      <w:r w:rsidR="00141130">
        <w:rPr>
          <w:rFonts w:asciiTheme="minorHAnsi" w:hAnsiTheme="minorHAnsi" w:cstheme="minorHAnsi"/>
        </w:rPr>
        <w:t xml:space="preserve">, and more frequent and intense flooding. She noted </w:t>
      </w:r>
      <w:r w:rsidR="005465AF">
        <w:rPr>
          <w:rFonts w:asciiTheme="minorHAnsi" w:hAnsiTheme="minorHAnsi" w:cstheme="minorHAnsi"/>
        </w:rPr>
        <w:t>the</w:t>
      </w:r>
      <w:r w:rsidR="003B576B">
        <w:rPr>
          <w:rFonts w:asciiTheme="minorHAnsi" w:hAnsiTheme="minorHAnsi" w:cstheme="minorHAnsi"/>
        </w:rPr>
        <w:t xml:space="preserve"> adaptation</w:t>
      </w:r>
      <w:r w:rsidR="005465AF">
        <w:rPr>
          <w:rFonts w:asciiTheme="minorHAnsi" w:hAnsiTheme="minorHAnsi" w:cstheme="minorHAnsi"/>
        </w:rPr>
        <w:t xml:space="preserve"> actions will help us adjust to these changes and are informed by </w:t>
      </w:r>
      <w:r w:rsidR="003B576B">
        <w:rPr>
          <w:rFonts w:asciiTheme="minorHAnsi" w:hAnsiTheme="minorHAnsi" w:cstheme="minorHAnsi"/>
        </w:rPr>
        <w:t xml:space="preserve">community </w:t>
      </w:r>
      <w:r w:rsidR="005465AF">
        <w:rPr>
          <w:rFonts w:asciiTheme="minorHAnsi" w:hAnsiTheme="minorHAnsi" w:cstheme="minorHAnsi"/>
        </w:rPr>
        <w:t>feedback</w:t>
      </w:r>
      <w:r w:rsidR="00082E44">
        <w:rPr>
          <w:rFonts w:asciiTheme="minorHAnsi" w:hAnsiTheme="minorHAnsi" w:cstheme="minorHAnsi"/>
        </w:rPr>
        <w:t>.</w:t>
      </w:r>
    </w:p>
    <w:p w14:paraId="71EBF3FE" w14:textId="77777777" w:rsidR="003B576B" w:rsidRDefault="003B576B" w:rsidP="008E633A">
      <w:pPr>
        <w:widowControl/>
        <w:shd w:val="clear" w:color="auto" w:fill="FFFFFF"/>
        <w:overflowPunct/>
        <w:autoSpaceDE/>
        <w:autoSpaceDN/>
        <w:adjustRightInd/>
        <w:rPr>
          <w:rFonts w:asciiTheme="minorHAnsi" w:hAnsiTheme="minorHAnsi" w:cstheme="minorHAnsi"/>
        </w:rPr>
      </w:pPr>
    </w:p>
    <w:p w14:paraId="001F92D1" w14:textId="2E617D64" w:rsidR="0042535B" w:rsidRDefault="00DF062D"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Ms. Cheek s</w:t>
      </w:r>
      <w:r w:rsidR="003B576B">
        <w:rPr>
          <w:rFonts w:asciiTheme="minorHAnsi" w:hAnsiTheme="minorHAnsi" w:cstheme="minorHAnsi"/>
        </w:rPr>
        <w:t>hared a graph of</w:t>
      </w:r>
      <w:r>
        <w:rPr>
          <w:rFonts w:asciiTheme="minorHAnsi" w:hAnsiTheme="minorHAnsi" w:cstheme="minorHAnsi"/>
        </w:rPr>
        <w:t xml:space="preserve"> local and imported emissions sources. She </w:t>
      </w:r>
      <w:r w:rsidR="002247F2">
        <w:rPr>
          <w:rFonts w:asciiTheme="minorHAnsi" w:hAnsiTheme="minorHAnsi" w:cstheme="minorHAnsi"/>
        </w:rPr>
        <w:t>highlighted local</w:t>
      </w:r>
      <w:r w:rsidR="002E0836">
        <w:rPr>
          <w:rFonts w:asciiTheme="minorHAnsi" w:hAnsiTheme="minorHAnsi" w:cstheme="minorHAnsi"/>
        </w:rPr>
        <w:t xml:space="preserve"> emission sources</w:t>
      </w:r>
      <w:r>
        <w:rPr>
          <w:rFonts w:asciiTheme="minorHAnsi" w:hAnsiTheme="minorHAnsi" w:cstheme="minorHAnsi"/>
        </w:rPr>
        <w:t xml:space="preserve"> being </w:t>
      </w:r>
      <w:r w:rsidR="002E0836">
        <w:rPr>
          <w:rFonts w:asciiTheme="minorHAnsi" w:hAnsiTheme="minorHAnsi" w:cstheme="minorHAnsi"/>
        </w:rPr>
        <w:t>b</w:t>
      </w:r>
      <w:r>
        <w:rPr>
          <w:rFonts w:asciiTheme="minorHAnsi" w:hAnsiTheme="minorHAnsi" w:cstheme="minorHAnsi"/>
        </w:rPr>
        <w:t xml:space="preserve">uilding </w:t>
      </w:r>
      <w:r w:rsidR="002E0836">
        <w:rPr>
          <w:rFonts w:asciiTheme="minorHAnsi" w:hAnsiTheme="minorHAnsi" w:cstheme="minorHAnsi"/>
        </w:rPr>
        <w:t>energy</w:t>
      </w:r>
      <w:r>
        <w:rPr>
          <w:rFonts w:asciiTheme="minorHAnsi" w:hAnsiTheme="minorHAnsi" w:cstheme="minorHAnsi"/>
        </w:rPr>
        <w:t xml:space="preserve">, </w:t>
      </w:r>
      <w:r w:rsidR="002E0836">
        <w:rPr>
          <w:rFonts w:asciiTheme="minorHAnsi" w:hAnsiTheme="minorHAnsi" w:cstheme="minorHAnsi"/>
        </w:rPr>
        <w:t>transportation energy</w:t>
      </w:r>
      <w:r>
        <w:rPr>
          <w:rFonts w:asciiTheme="minorHAnsi" w:hAnsiTheme="minorHAnsi" w:cstheme="minorHAnsi"/>
        </w:rPr>
        <w:t xml:space="preserve">, </w:t>
      </w:r>
      <w:r w:rsidR="002E0836">
        <w:rPr>
          <w:rFonts w:asciiTheme="minorHAnsi" w:hAnsiTheme="minorHAnsi" w:cstheme="minorHAnsi"/>
        </w:rPr>
        <w:t>waste disposal</w:t>
      </w:r>
      <w:r>
        <w:rPr>
          <w:rFonts w:asciiTheme="minorHAnsi" w:hAnsiTheme="minorHAnsi" w:cstheme="minorHAnsi"/>
        </w:rPr>
        <w:t xml:space="preserve">, </w:t>
      </w:r>
      <w:r w:rsidR="002E0836">
        <w:rPr>
          <w:rFonts w:asciiTheme="minorHAnsi" w:hAnsiTheme="minorHAnsi" w:cstheme="minorHAnsi"/>
        </w:rPr>
        <w:t xml:space="preserve">industrial process </w:t>
      </w:r>
      <w:r>
        <w:rPr>
          <w:rFonts w:asciiTheme="minorHAnsi" w:hAnsiTheme="minorHAnsi" w:cstheme="minorHAnsi"/>
        </w:rPr>
        <w:t xml:space="preserve">and </w:t>
      </w:r>
      <w:r w:rsidR="002E0836">
        <w:rPr>
          <w:rFonts w:asciiTheme="minorHAnsi" w:hAnsiTheme="minorHAnsi" w:cstheme="minorHAnsi"/>
        </w:rPr>
        <w:t>refrigerants from</w:t>
      </w:r>
      <w:r w:rsidR="002E0836" w:rsidRPr="002E0836">
        <w:rPr>
          <w:rFonts w:asciiTheme="minorHAnsi" w:hAnsiTheme="minorHAnsi" w:cstheme="minorHAnsi"/>
        </w:rPr>
        <w:t xml:space="preserve"> </w:t>
      </w:r>
      <w:r w:rsidR="002E0836">
        <w:rPr>
          <w:rFonts w:asciiTheme="minorHAnsi" w:hAnsiTheme="minorHAnsi" w:cstheme="minorHAnsi"/>
        </w:rPr>
        <w:t>highest to lowest</w:t>
      </w:r>
      <w:r w:rsidR="005465AF">
        <w:rPr>
          <w:rFonts w:asciiTheme="minorHAnsi" w:hAnsiTheme="minorHAnsi" w:cstheme="minorHAnsi"/>
        </w:rPr>
        <w:t xml:space="preserve"> discharges</w:t>
      </w:r>
      <w:r w:rsidR="0042535B">
        <w:rPr>
          <w:rFonts w:asciiTheme="minorHAnsi" w:hAnsiTheme="minorHAnsi" w:cstheme="minorHAnsi"/>
        </w:rPr>
        <w:t xml:space="preserve">. Imported </w:t>
      </w:r>
      <w:r w:rsidR="002E0836">
        <w:rPr>
          <w:rFonts w:asciiTheme="minorHAnsi" w:hAnsiTheme="minorHAnsi" w:cstheme="minorHAnsi"/>
        </w:rPr>
        <w:t>emission sources include goods production</w:t>
      </w:r>
      <w:r w:rsidR="0042535B">
        <w:rPr>
          <w:rFonts w:asciiTheme="minorHAnsi" w:hAnsiTheme="minorHAnsi" w:cstheme="minorHAnsi"/>
        </w:rPr>
        <w:t xml:space="preserve">, </w:t>
      </w:r>
      <w:r w:rsidR="002E0836">
        <w:rPr>
          <w:rFonts w:asciiTheme="minorHAnsi" w:hAnsiTheme="minorHAnsi" w:cstheme="minorHAnsi"/>
        </w:rPr>
        <w:t>food production</w:t>
      </w:r>
      <w:r w:rsidR="0042535B">
        <w:rPr>
          <w:rFonts w:asciiTheme="minorHAnsi" w:hAnsiTheme="minorHAnsi" w:cstheme="minorHAnsi"/>
        </w:rPr>
        <w:t xml:space="preserve">, </w:t>
      </w:r>
      <w:r w:rsidR="002E0836">
        <w:rPr>
          <w:rFonts w:asciiTheme="minorHAnsi" w:hAnsiTheme="minorHAnsi" w:cstheme="minorHAnsi"/>
        </w:rPr>
        <w:t>fuel production</w:t>
      </w:r>
      <w:r w:rsidR="0042535B">
        <w:rPr>
          <w:rFonts w:asciiTheme="minorHAnsi" w:hAnsiTheme="minorHAnsi" w:cstheme="minorHAnsi"/>
        </w:rPr>
        <w:t>,</w:t>
      </w:r>
      <w:r w:rsidR="002E0836">
        <w:rPr>
          <w:rFonts w:asciiTheme="minorHAnsi" w:hAnsiTheme="minorHAnsi" w:cstheme="minorHAnsi"/>
        </w:rPr>
        <w:t xml:space="preserve"> and</w:t>
      </w:r>
      <w:r w:rsidR="0042535B">
        <w:rPr>
          <w:rFonts w:asciiTheme="minorHAnsi" w:hAnsiTheme="minorHAnsi" w:cstheme="minorHAnsi"/>
        </w:rPr>
        <w:t xml:space="preserve"> </w:t>
      </w:r>
      <w:r w:rsidR="002E0836">
        <w:rPr>
          <w:rFonts w:asciiTheme="minorHAnsi" w:hAnsiTheme="minorHAnsi" w:cstheme="minorHAnsi"/>
        </w:rPr>
        <w:t>air travel</w:t>
      </w:r>
      <w:r w:rsidR="0042535B">
        <w:rPr>
          <w:rFonts w:asciiTheme="minorHAnsi" w:hAnsiTheme="minorHAnsi" w:cstheme="minorHAnsi"/>
        </w:rPr>
        <w:t xml:space="preserve">. She noted this information informed </w:t>
      </w:r>
      <w:r w:rsidR="002E0836">
        <w:rPr>
          <w:rFonts w:asciiTheme="minorHAnsi" w:hAnsiTheme="minorHAnsi" w:cstheme="minorHAnsi"/>
        </w:rPr>
        <w:t>the mitigation</w:t>
      </w:r>
      <w:r w:rsidR="0042535B">
        <w:rPr>
          <w:rFonts w:asciiTheme="minorHAnsi" w:hAnsiTheme="minorHAnsi" w:cstheme="minorHAnsi"/>
        </w:rPr>
        <w:t xml:space="preserve"> actions </w:t>
      </w:r>
      <w:r w:rsidR="005465AF">
        <w:rPr>
          <w:rFonts w:asciiTheme="minorHAnsi" w:hAnsiTheme="minorHAnsi" w:cstheme="minorHAnsi"/>
        </w:rPr>
        <w:t xml:space="preserve">needed </w:t>
      </w:r>
      <w:r w:rsidR="0042535B">
        <w:rPr>
          <w:rFonts w:asciiTheme="minorHAnsi" w:hAnsiTheme="minorHAnsi" w:cstheme="minorHAnsi"/>
        </w:rPr>
        <w:t>to take to reach the</w:t>
      </w:r>
      <w:r w:rsidR="005465AF">
        <w:rPr>
          <w:rFonts w:asciiTheme="minorHAnsi" w:hAnsiTheme="minorHAnsi" w:cstheme="minorHAnsi"/>
        </w:rPr>
        <w:t xml:space="preserve"> net zero</w:t>
      </w:r>
      <w:r w:rsidR="0042535B">
        <w:rPr>
          <w:rFonts w:asciiTheme="minorHAnsi" w:hAnsiTheme="minorHAnsi" w:cstheme="minorHAnsi"/>
        </w:rPr>
        <w:t xml:space="preserve"> goal. </w:t>
      </w:r>
    </w:p>
    <w:p w14:paraId="56500AAE" w14:textId="77777777" w:rsidR="0042535B" w:rsidRDefault="0042535B" w:rsidP="008E633A">
      <w:pPr>
        <w:widowControl/>
        <w:shd w:val="clear" w:color="auto" w:fill="FFFFFF"/>
        <w:overflowPunct/>
        <w:autoSpaceDE/>
        <w:autoSpaceDN/>
        <w:adjustRightInd/>
        <w:rPr>
          <w:rFonts w:asciiTheme="minorHAnsi" w:hAnsiTheme="minorHAnsi" w:cstheme="minorHAnsi"/>
        </w:rPr>
      </w:pPr>
    </w:p>
    <w:p w14:paraId="57B69C3D" w14:textId="4D255BEF" w:rsidR="003B576B" w:rsidRDefault="0042535B"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Ms. Cheek </w:t>
      </w:r>
      <w:r w:rsidR="002247F2">
        <w:rPr>
          <w:rFonts w:asciiTheme="minorHAnsi" w:hAnsiTheme="minorHAnsi" w:cstheme="minorHAnsi"/>
        </w:rPr>
        <w:t>spoke about</w:t>
      </w:r>
      <w:r>
        <w:rPr>
          <w:rFonts w:asciiTheme="minorHAnsi" w:hAnsiTheme="minorHAnsi" w:cstheme="minorHAnsi"/>
        </w:rPr>
        <w:t xml:space="preserve"> Focus Area 5: Urban Form and Land Use Strategy 5.1</w:t>
      </w:r>
      <w:r w:rsidR="00F45CEF">
        <w:rPr>
          <w:rFonts w:asciiTheme="minorHAnsi" w:hAnsiTheme="minorHAnsi" w:cstheme="minorHAnsi"/>
        </w:rPr>
        <w:t>,</w:t>
      </w:r>
      <w:r>
        <w:rPr>
          <w:rFonts w:asciiTheme="minorHAnsi" w:hAnsiTheme="minorHAnsi" w:cstheme="minorHAnsi"/>
        </w:rPr>
        <w:t xml:space="preserve"> </w:t>
      </w:r>
      <w:r w:rsidR="00F45CEF" w:rsidRPr="00F91603">
        <w:rPr>
          <w:rFonts w:asciiTheme="minorHAnsi" w:hAnsiTheme="minorHAnsi" w:cstheme="minorHAnsi"/>
          <w:i/>
        </w:rPr>
        <w:t>“</w:t>
      </w:r>
      <w:r w:rsidRPr="00F91603">
        <w:rPr>
          <w:rFonts w:asciiTheme="minorHAnsi" w:hAnsiTheme="minorHAnsi" w:cstheme="minorHAnsi"/>
          <w:i/>
        </w:rPr>
        <w:t>Dense future development resulting in reduced future vehicle miles traveled.</w:t>
      </w:r>
      <w:r w:rsidR="00F45CEF" w:rsidRPr="00F91603">
        <w:rPr>
          <w:rFonts w:asciiTheme="minorHAnsi" w:hAnsiTheme="minorHAnsi" w:cstheme="minorHAnsi"/>
          <w:i/>
        </w:rPr>
        <w:t>”</w:t>
      </w:r>
      <w:r>
        <w:rPr>
          <w:rFonts w:asciiTheme="minorHAnsi" w:hAnsiTheme="minorHAnsi" w:cstheme="minorHAnsi"/>
        </w:rPr>
        <w:t xml:space="preserve"> She noted</w:t>
      </w:r>
      <w:r w:rsidR="00F45CEF">
        <w:rPr>
          <w:rFonts w:asciiTheme="minorHAnsi" w:hAnsiTheme="minorHAnsi" w:cstheme="minorHAnsi"/>
        </w:rPr>
        <w:t xml:space="preserve"> the effects of urban sprawl</w:t>
      </w:r>
      <w:r>
        <w:rPr>
          <w:rFonts w:asciiTheme="minorHAnsi" w:hAnsiTheme="minorHAnsi" w:cstheme="minorHAnsi"/>
        </w:rPr>
        <w:t xml:space="preserve"> a</w:t>
      </w:r>
      <w:r w:rsidR="00F45CEF">
        <w:rPr>
          <w:rFonts w:asciiTheme="minorHAnsi" w:hAnsiTheme="minorHAnsi" w:cstheme="minorHAnsi"/>
        </w:rPr>
        <w:t>nd the goal of reducing vehicle trips by encouraging compact development that is comfortable to navigate as a pedestrian, cyclist, and transit user.</w:t>
      </w:r>
      <w:r w:rsidR="00237EDB">
        <w:rPr>
          <w:rFonts w:asciiTheme="minorHAnsi" w:hAnsiTheme="minorHAnsi" w:cstheme="minorHAnsi"/>
        </w:rPr>
        <w:t xml:space="preserve"> </w:t>
      </w:r>
    </w:p>
    <w:p w14:paraId="4A0B2B02" w14:textId="77777777" w:rsidR="00237EDB" w:rsidRDefault="00237EDB" w:rsidP="008E633A">
      <w:pPr>
        <w:widowControl/>
        <w:shd w:val="clear" w:color="auto" w:fill="FFFFFF"/>
        <w:overflowPunct/>
        <w:autoSpaceDE/>
        <w:autoSpaceDN/>
        <w:adjustRightInd/>
        <w:rPr>
          <w:rFonts w:asciiTheme="minorHAnsi" w:hAnsiTheme="minorHAnsi" w:cstheme="minorHAnsi"/>
        </w:rPr>
      </w:pPr>
    </w:p>
    <w:p w14:paraId="297DBD8D" w14:textId="35B25326" w:rsidR="0083676D" w:rsidRDefault="00925423"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Ms. Cheek spoke about Strategy 5.2</w:t>
      </w:r>
      <w:r w:rsidR="0083676D">
        <w:rPr>
          <w:rFonts w:asciiTheme="minorHAnsi" w:hAnsiTheme="minorHAnsi" w:cstheme="minorHAnsi"/>
        </w:rPr>
        <w:t xml:space="preserve">, focusing on urban/community forestry and </w:t>
      </w:r>
      <w:r>
        <w:rPr>
          <w:rFonts w:asciiTheme="minorHAnsi" w:hAnsiTheme="minorHAnsi" w:cstheme="minorHAnsi"/>
        </w:rPr>
        <w:t xml:space="preserve">carbon sequestration. She </w:t>
      </w:r>
      <w:r w:rsidR="0083676D">
        <w:rPr>
          <w:rFonts w:asciiTheme="minorHAnsi" w:hAnsiTheme="minorHAnsi" w:cstheme="minorHAnsi"/>
        </w:rPr>
        <w:t xml:space="preserve">emphasized the importance of </w:t>
      </w:r>
      <w:r w:rsidR="00F45CEF">
        <w:rPr>
          <w:rFonts w:asciiTheme="minorHAnsi" w:hAnsiTheme="minorHAnsi" w:cstheme="minorHAnsi"/>
        </w:rPr>
        <w:t>trees in providing shelter and carbon sequestration</w:t>
      </w:r>
      <w:r w:rsidR="0083676D">
        <w:rPr>
          <w:rFonts w:asciiTheme="minorHAnsi" w:hAnsiTheme="minorHAnsi" w:cstheme="minorHAnsi"/>
        </w:rPr>
        <w:t xml:space="preserve">. </w:t>
      </w:r>
      <w:r w:rsidR="004572CD">
        <w:rPr>
          <w:rFonts w:asciiTheme="minorHAnsi" w:hAnsiTheme="minorHAnsi" w:cstheme="minorHAnsi"/>
        </w:rPr>
        <w:t>S</w:t>
      </w:r>
      <w:r w:rsidR="0083676D">
        <w:rPr>
          <w:rFonts w:asciiTheme="minorHAnsi" w:hAnsiTheme="minorHAnsi" w:cstheme="minorHAnsi"/>
        </w:rPr>
        <w:t>uggested approach</w:t>
      </w:r>
      <w:r w:rsidR="004572CD">
        <w:rPr>
          <w:rFonts w:asciiTheme="minorHAnsi" w:hAnsiTheme="minorHAnsi" w:cstheme="minorHAnsi"/>
        </w:rPr>
        <w:t xml:space="preserve">es </w:t>
      </w:r>
      <w:r w:rsidR="005465AF">
        <w:rPr>
          <w:rFonts w:asciiTheme="minorHAnsi" w:hAnsiTheme="minorHAnsi" w:cstheme="minorHAnsi"/>
        </w:rPr>
        <w:t xml:space="preserve">that </w:t>
      </w:r>
      <w:r w:rsidR="004572CD">
        <w:rPr>
          <w:rFonts w:asciiTheme="minorHAnsi" w:hAnsiTheme="minorHAnsi" w:cstheme="minorHAnsi"/>
        </w:rPr>
        <w:t xml:space="preserve">include a canopy study </w:t>
      </w:r>
      <w:r w:rsidR="005465AF">
        <w:rPr>
          <w:rFonts w:asciiTheme="minorHAnsi" w:hAnsiTheme="minorHAnsi" w:cstheme="minorHAnsi"/>
        </w:rPr>
        <w:t>as well as</w:t>
      </w:r>
      <w:r w:rsidR="0083676D">
        <w:rPr>
          <w:rFonts w:asciiTheme="minorHAnsi" w:hAnsiTheme="minorHAnsi" w:cstheme="minorHAnsi"/>
        </w:rPr>
        <w:t xml:space="preserve"> widening</w:t>
      </w:r>
      <w:r w:rsidR="004572CD">
        <w:rPr>
          <w:rFonts w:asciiTheme="minorHAnsi" w:hAnsiTheme="minorHAnsi" w:cstheme="minorHAnsi"/>
        </w:rPr>
        <w:t xml:space="preserve"> standards for</w:t>
      </w:r>
      <w:r w:rsidR="0083676D">
        <w:rPr>
          <w:rFonts w:asciiTheme="minorHAnsi" w:hAnsiTheme="minorHAnsi" w:cstheme="minorHAnsi"/>
        </w:rPr>
        <w:t xml:space="preserve"> planter strips. </w:t>
      </w:r>
    </w:p>
    <w:p w14:paraId="57DD8B2F" w14:textId="77777777" w:rsidR="00925423" w:rsidRDefault="00925423" w:rsidP="008E633A">
      <w:pPr>
        <w:widowControl/>
        <w:shd w:val="clear" w:color="auto" w:fill="FFFFFF"/>
        <w:overflowPunct/>
        <w:autoSpaceDE/>
        <w:autoSpaceDN/>
        <w:adjustRightInd/>
        <w:rPr>
          <w:rFonts w:asciiTheme="minorHAnsi" w:hAnsiTheme="minorHAnsi" w:cstheme="minorHAnsi"/>
        </w:rPr>
      </w:pPr>
    </w:p>
    <w:p w14:paraId="6931766B" w14:textId="04D56A5B" w:rsidR="0083676D" w:rsidRDefault="00925423"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Ms.</w:t>
      </w:r>
      <w:r w:rsidR="00D93B82">
        <w:rPr>
          <w:rFonts w:asciiTheme="minorHAnsi" w:hAnsiTheme="minorHAnsi" w:cstheme="minorHAnsi"/>
        </w:rPr>
        <w:t xml:space="preserve"> Cheek spoke about Strategy 6.1, highlighting the importance of f</w:t>
      </w:r>
      <w:r>
        <w:rPr>
          <w:rFonts w:asciiTheme="minorHAnsi" w:hAnsiTheme="minorHAnsi" w:cstheme="minorHAnsi"/>
        </w:rPr>
        <w:t xml:space="preserve">uel switching </w:t>
      </w:r>
      <w:r w:rsidR="004572CD">
        <w:rPr>
          <w:rFonts w:asciiTheme="minorHAnsi" w:hAnsiTheme="minorHAnsi" w:cstheme="minorHAnsi"/>
        </w:rPr>
        <w:t xml:space="preserve">to electric vehicles or </w:t>
      </w:r>
      <w:r>
        <w:rPr>
          <w:rFonts w:asciiTheme="minorHAnsi" w:hAnsiTheme="minorHAnsi" w:cstheme="minorHAnsi"/>
        </w:rPr>
        <w:t xml:space="preserve">low-emission fuels. </w:t>
      </w:r>
      <w:r w:rsidR="008F4B46">
        <w:rPr>
          <w:rFonts w:asciiTheme="minorHAnsi" w:hAnsiTheme="minorHAnsi" w:cstheme="minorHAnsi"/>
        </w:rPr>
        <w:t xml:space="preserve">She emphasized </w:t>
      </w:r>
      <w:r w:rsidR="00D93B82">
        <w:rPr>
          <w:rFonts w:asciiTheme="minorHAnsi" w:hAnsiTheme="minorHAnsi" w:cstheme="minorHAnsi"/>
        </w:rPr>
        <w:t xml:space="preserve">that, </w:t>
      </w:r>
      <w:r w:rsidR="008F4B46">
        <w:rPr>
          <w:rFonts w:asciiTheme="minorHAnsi" w:hAnsiTheme="minorHAnsi" w:cstheme="minorHAnsi"/>
        </w:rPr>
        <w:t>by 2035</w:t>
      </w:r>
      <w:r w:rsidR="00D93B82">
        <w:rPr>
          <w:rFonts w:asciiTheme="minorHAnsi" w:hAnsiTheme="minorHAnsi" w:cstheme="minorHAnsi"/>
        </w:rPr>
        <w:t>,</w:t>
      </w:r>
      <w:r w:rsidR="008F4B46">
        <w:rPr>
          <w:rFonts w:asciiTheme="minorHAnsi" w:hAnsiTheme="minorHAnsi" w:cstheme="minorHAnsi"/>
        </w:rPr>
        <w:t xml:space="preserve"> all new vehicles</w:t>
      </w:r>
      <w:r w:rsidR="00D93B82">
        <w:rPr>
          <w:rFonts w:asciiTheme="minorHAnsi" w:hAnsiTheme="minorHAnsi" w:cstheme="minorHAnsi"/>
        </w:rPr>
        <w:t xml:space="preserve"> </w:t>
      </w:r>
      <w:r w:rsidR="008F4B46">
        <w:rPr>
          <w:rFonts w:asciiTheme="minorHAnsi" w:hAnsiTheme="minorHAnsi" w:cstheme="minorHAnsi"/>
        </w:rPr>
        <w:t>sold</w:t>
      </w:r>
      <w:r w:rsidR="0083676D">
        <w:rPr>
          <w:rFonts w:asciiTheme="minorHAnsi" w:hAnsiTheme="minorHAnsi" w:cstheme="minorHAnsi"/>
        </w:rPr>
        <w:t xml:space="preserve"> in Oregon</w:t>
      </w:r>
      <w:r w:rsidR="008F4B46">
        <w:rPr>
          <w:rFonts w:asciiTheme="minorHAnsi" w:hAnsiTheme="minorHAnsi" w:cstheme="minorHAnsi"/>
        </w:rPr>
        <w:t xml:space="preserve"> </w:t>
      </w:r>
      <w:r w:rsidR="00D93B82">
        <w:rPr>
          <w:rFonts w:asciiTheme="minorHAnsi" w:hAnsiTheme="minorHAnsi" w:cstheme="minorHAnsi"/>
        </w:rPr>
        <w:t>must be plug-in hybrids at minimum. Ms</w:t>
      </w:r>
      <w:r w:rsidR="008F4B46">
        <w:rPr>
          <w:rFonts w:asciiTheme="minorHAnsi" w:hAnsiTheme="minorHAnsi" w:cstheme="minorHAnsi"/>
        </w:rPr>
        <w:t>.</w:t>
      </w:r>
      <w:r w:rsidR="00D93B82">
        <w:rPr>
          <w:rFonts w:asciiTheme="minorHAnsi" w:hAnsiTheme="minorHAnsi" w:cstheme="minorHAnsi"/>
        </w:rPr>
        <w:t xml:space="preserve"> Cheek pointed out</w:t>
      </w:r>
      <w:r w:rsidR="005465AF">
        <w:rPr>
          <w:rFonts w:asciiTheme="minorHAnsi" w:hAnsiTheme="minorHAnsi" w:cstheme="minorHAnsi"/>
        </w:rPr>
        <w:t xml:space="preserve"> that</w:t>
      </w:r>
      <w:r w:rsidR="00D93B82">
        <w:rPr>
          <w:rFonts w:asciiTheme="minorHAnsi" w:hAnsiTheme="minorHAnsi" w:cstheme="minorHAnsi"/>
        </w:rPr>
        <w:t xml:space="preserve"> </w:t>
      </w:r>
      <w:r w:rsidR="004572CD">
        <w:rPr>
          <w:rFonts w:asciiTheme="minorHAnsi" w:hAnsiTheme="minorHAnsi" w:cstheme="minorHAnsi"/>
        </w:rPr>
        <w:t>being</w:t>
      </w:r>
      <w:r w:rsidR="00D93B82">
        <w:rPr>
          <w:rFonts w:asciiTheme="minorHAnsi" w:hAnsiTheme="minorHAnsi" w:cstheme="minorHAnsi"/>
        </w:rPr>
        <w:t xml:space="preserve"> proactive </w:t>
      </w:r>
      <w:r w:rsidR="004572CD">
        <w:rPr>
          <w:rFonts w:asciiTheme="minorHAnsi" w:hAnsiTheme="minorHAnsi" w:cstheme="minorHAnsi"/>
        </w:rPr>
        <w:t>in installing</w:t>
      </w:r>
      <w:r w:rsidR="00D93B82">
        <w:rPr>
          <w:rFonts w:asciiTheme="minorHAnsi" w:hAnsiTheme="minorHAnsi" w:cstheme="minorHAnsi"/>
        </w:rPr>
        <w:t xml:space="preserve"> infrastructure </w:t>
      </w:r>
      <w:r w:rsidR="004572CD">
        <w:rPr>
          <w:rFonts w:asciiTheme="minorHAnsi" w:hAnsiTheme="minorHAnsi" w:cstheme="minorHAnsi"/>
        </w:rPr>
        <w:t xml:space="preserve">early is </w:t>
      </w:r>
      <w:r w:rsidR="00D93B82">
        <w:rPr>
          <w:rFonts w:asciiTheme="minorHAnsi" w:hAnsiTheme="minorHAnsi" w:cstheme="minorHAnsi"/>
        </w:rPr>
        <w:t xml:space="preserve">beneficial. </w:t>
      </w:r>
      <w:r w:rsidR="008F4B46">
        <w:rPr>
          <w:rFonts w:asciiTheme="minorHAnsi" w:hAnsiTheme="minorHAnsi" w:cstheme="minorHAnsi"/>
        </w:rPr>
        <w:t xml:space="preserve"> </w:t>
      </w:r>
    </w:p>
    <w:p w14:paraId="2998D9BD" w14:textId="77777777" w:rsidR="0083676D" w:rsidRDefault="0083676D" w:rsidP="008E633A">
      <w:pPr>
        <w:widowControl/>
        <w:shd w:val="clear" w:color="auto" w:fill="FFFFFF"/>
        <w:overflowPunct/>
        <w:autoSpaceDE/>
        <w:autoSpaceDN/>
        <w:adjustRightInd/>
        <w:rPr>
          <w:rFonts w:asciiTheme="minorHAnsi" w:hAnsiTheme="minorHAnsi" w:cstheme="minorHAnsi"/>
        </w:rPr>
      </w:pPr>
    </w:p>
    <w:p w14:paraId="67E5EC98" w14:textId="38558A4E" w:rsidR="0083676D" w:rsidRDefault="0083676D"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Ms. Cheek spoke about Strategy 6.2</w:t>
      </w:r>
      <w:r w:rsidR="004572CD">
        <w:rPr>
          <w:rFonts w:asciiTheme="minorHAnsi" w:hAnsiTheme="minorHAnsi" w:cstheme="minorHAnsi"/>
        </w:rPr>
        <w:t xml:space="preserve">, </w:t>
      </w:r>
      <w:r w:rsidR="004572CD" w:rsidRPr="00F91603">
        <w:rPr>
          <w:rFonts w:asciiTheme="minorHAnsi" w:hAnsiTheme="minorHAnsi" w:cstheme="minorHAnsi"/>
          <w:i/>
        </w:rPr>
        <w:t>“</w:t>
      </w:r>
      <w:r w:rsidRPr="00F91603">
        <w:rPr>
          <w:rFonts w:asciiTheme="minorHAnsi" w:hAnsiTheme="minorHAnsi" w:cstheme="minorHAnsi"/>
          <w:i/>
        </w:rPr>
        <w:t>Active transportation to reduce car miles and fossil fuel use.</w:t>
      </w:r>
      <w:r w:rsidR="004572CD" w:rsidRPr="00F91603">
        <w:rPr>
          <w:rFonts w:asciiTheme="minorHAnsi" w:hAnsiTheme="minorHAnsi" w:cstheme="minorHAnsi"/>
          <w:i/>
        </w:rPr>
        <w:t>”</w:t>
      </w:r>
      <w:r>
        <w:rPr>
          <w:rFonts w:asciiTheme="minorHAnsi" w:hAnsiTheme="minorHAnsi" w:cstheme="minorHAnsi"/>
        </w:rPr>
        <w:t xml:space="preserve"> </w:t>
      </w:r>
      <w:r w:rsidR="00D93B82">
        <w:rPr>
          <w:rFonts w:asciiTheme="minorHAnsi" w:hAnsiTheme="minorHAnsi" w:cstheme="minorHAnsi"/>
        </w:rPr>
        <w:t>She noted</w:t>
      </w:r>
      <w:r w:rsidR="004572CD">
        <w:rPr>
          <w:rFonts w:asciiTheme="minorHAnsi" w:hAnsiTheme="minorHAnsi" w:cstheme="minorHAnsi"/>
        </w:rPr>
        <w:t xml:space="preserve"> </w:t>
      </w:r>
      <w:r w:rsidR="00C869CA">
        <w:rPr>
          <w:rFonts w:asciiTheme="minorHAnsi" w:hAnsiTheme="minorHAnsi" w:cstheme="minorHAnsi"/>
        </w:rPr>
        <w:t>an example to develop a complete streets policy as a way to</w:t>
      </w:r>
      <w:r w:rsidR="00D93B82">
        <w:rPr>
          <w:rFonts w:asciiTheme="minorHAnsi" w:hAnsiTheme="minorHAnsi" w:cstheme="minorHAnsi"/>
        </w:rPr>
        <w:t xml:space="preserve"> prioritize and increase active transportation options and infrastructure.  </w:t>
      </w:r>
    </w:p>
    <w:p w14:paraId="7AB26140" w14:textId="77777777" w:rsidR="00B15977" w:rsidRDefault="00B15977" w:rsidP="008E633A">
      <w:pPr>
        <w:widowControl/>
        <w:shd w:val="clear" w:color="auto" w:fill="FFFFFF"/>
        <w:overflowPunct/>
        <w:autoSpaceDE/>
        <w:autoSpaceDN/>
        <w:adjustRightInd/>
        <w:rPr>
          <w:rFonts w:asciiTheme="minorHAnsi" w:hAnsiTheme="minorHAnsi" w:cstheme="minorHAnsi"/>
        </w:rPr>
      </w:pPr>
    </w:p>
    <w:p w14:paraId="2849D2E1" w14:textId="44F4EBF3" w:rsidR="00A44C0F" w:rsidRDefault="00D93B82" w:rsidP="00B15977">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Ms. Cheek</w:t>
      </w:r>
      <w:r w:rsidR="00A44C0F">
        <w:rPr>
          <w:rFonts w:asciiTheme="minorHAnsi" w:hAnsiTheme="minorHAnsi" w:cstheme="minorHAnsi"/>
        </w:rPr>
        <w:t xml:space="preserve"> outlined the upcoming stages of the </w:t>
      </w:r>
      <w:r w:rsidR="00C869CA">
        <w:rPr>
          <w:rFonts w:asciiTheme="minorHAnsi" w:hAnsiTheme="minorHAnsi" w:cstheme="minorHAnsi"/>
        </w:rPr>
        <w:t>Climate Action Plan acceptance</w:t>
      </w:r>
      <w:r w:rsidR="00A44C0F">
        <w:rPr>
          <w:rFonts w:asciiTheme="minorHAnsi" w:hAnsiTheme="minorHAnsi" w:cstheme="minorHAnsi"/>
        </w:rPr>
        <w:t xml:space="preserve"> process, underscoring the need for strong community </w:t>
      </w:r>
      <w:r w:rsidR="005465AF">
        <w:rPr>
          <w:rFonts w:asciiTheme="minorHAnsi" w:hAnsiTheme="minorHAnsi" w:cstheme="minorHAnsi"/>
        </w:rPr>
        <w:t>support</w:t>
      </w:r>
      <w:r w:rsidR="00A44C0F">
        <w:rPr>
          <w:rFonts w:asciiTheme="minorHAnsi" w:hAnsiTheme="minorHAnsi" w:cstheme="minorHAnsi"/>
        </w:rPr>
        <w:t xml:space="preserve">. These steps involve hosting an open house, presenting to City Council, finalizing the details, and subsequently moving forward with implementation. </w:t>
      </w:r>
      <w:r w:rsidR="00953FCB">
        <w:rPr>
          <w:rFonts w:asciiTheme="minorHAnsi" w:hAnsiTheme="minorHAnsi" w:cstheme="minorHAnsi"/>
        </w:rPr>
        <w:t>The presentation was then opened up to questions.</w:t>
      </w:r>
    </w:p>
    <w:p w14:paraId="332BDAAE" w14:textId="77777777" w:rsidR="005230D1" w:rsidRPr="00B15977" w:rsidRDefault="005230D1" w:rsidP="00B15977">
      <w:pPr>
        <w:widowControl/>
        <w:shd w:val="clear" w:color="auto" w:fill="FFFFFF"/>
        <w:overflowPunct/>
        <w:autoSpaceDE/>
        <w:autoSpaceDN/>
        <w:adjustRightInd/>
        <w:rPr>
          <w:rFonts w:asciiTheme="minorHAnsi" w:hAnsiTheme="minorHAnsi" w:cstheme="minorHAnsi"/>
        </w:rPr>
      </w:pPr>
    </w:p>
    <w:p w14:paraId="34710FFE" w14:textId="77C94238" w:rsidR="005230D1" w:rsidRDefault="005230D1" w:rsidP="00F10480">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Chair Beers as</w:t>
      </w:r>
      <w:r w:rsidR="00275C37">
        <w:rPr>
          <w:rFonts w:asciiTheme="minorHAnsi" w:hAnsiTheme="minorHAnsi" w:cstheme="minorHAnsi"/>
        </w:rPr>
        <w:t xml:space="preserve">ked </w:t>
      </w:r>
      <w:r w:rsidR="00C869CA">
        <w:rPr>
          <w:rFonts w:asciiTheme="minorHAnsi" w:hAnsiTheme="minorHAnsi" w:cstheme="minorHAnsi"/>
        </w:rPr>
        <w:t>why so few of the actions align with</w:t>
      </w:r>
      <w:r w:rsidR="00275C37">
        <w:rPr>
          <w:rFonts w:asciiTheme="minorHAnsi" w:hAnsiTheme="minorHAnsi" w:cstheme="minorHAnsi"/>
        </w:rPr>
        <w:t xml:space="preserve"> City Council’s vision</w:t>
      </w:r>
      <w:r w:rsidR="00953FCB">
        <w:rPr>
          <w:rFonts w:asciiTheme="minorHAnsi" w:hAnsiTheme="minorHAnsi" w:cstheme="minorHAnsi"/>
        </w:rPr>
        <w:t>.</w:t>
      </w:r>
      <w:r w:rsidR="00F10480">
        <w:rPr>
          <w:rFonts w:asciiTheme="minorHAnsi" w:hAnsiTheme="minorHAnsi" w:cstheme="minorHAnsi"/>
        </w:rPr>
        <w:t xml:space="preserve"> </w:t>
      </w:r>
      <w:r>
        <w:rPr>
          <w:rFonts w:asciiTheme="minorHAnsi" w:hAnsiTheme="minorHAnsi" w:cstheme="minorHAnsi"/>
        </w:rPr>
        <w:t>Mr. Westendorf answered</w:t>
      </w:r>
      <w:r w:rsidR="00F10480">
        <w:rPr>
          <w:rFonts w:asciiTheme="minorHAnsi" w:hAnsiTheme="minorHAnsi" w:cstheme="minorHAnsi"/>
        </w:rPr>
        <w:t xml:space="preserve"> they </w:t>
      </w:r>
      <w:r w:rsidR="00953FCB">
        <w:rPr>
          <w:rFonts w:asciiTheme="minorHAnsi" w:hAnsiTheme="minorHAnsi" w:cstheme="minorHAnsi"/>
        </w:rPr>
        <w:t>referred</w:t>
      </w:r>
      <w:r w:rsidR="00C869CA">
        <w:rPr>
          <w:rFonts w:asciiTheme="minorHAnsi" w:hAnsiTheme="minorHAnsi" w:cstheme="minorHAnsi"/>
        </w:rPr>
        <w:t xml:space="preserve"> to</w:t>
      </w:r>
      <w:r>
        <w:rPr>
          <w:rFonts w:asciiTheme="minorHAnsi" w:hAnsiTheme="minorHAnsi" w:cstheme="minorHAnsi"/>
        </w:rPr>
        <w:t xml:space="preserve"> </w:t>
      </w:r>
      <w:r w:rsidR="00F10480">
        <w:rPr>
          <w:rFonts w:asciiTheme="minorHAnsi" w:hAnsiTheme="minorHAnsi" w:cstheme="minorHAnsi"/>
        </w:rPr>
        <w:t xml:space="preserve">Council’s 2030 vision </w:t>
      </w:r>
      <w:r w:rsidR="00275C37">
        <w:rPr>
          <w:rFonts w:asciiTheme="minorHAnsi" w:hAnsiTheme="minorHAnsi" w:cstheme="minorHAnsi"/>
        </w:rPr>
        <w:t>placema</w:t>
      </w:r>
      <w:r w:rsidR="00C869CA">
        <w:rPr>
          <w:rFonts w:asciiTheme="minorHAnsi" w:hAnsiTheme="minorHAnsi" w:cstheme="minorHAnsi"/>
        </w:rPr>
        <w:t>t to determine how many of the actions w</w:t>
      </w:r>
      <w:r w:rsidR="00953FCB">
        <w:rPr>
          <w:rFonts w:asciiTheme="minorHAnsi" w:hAnsiTheme="minorHAnsi" w:cstheme="minorHAnsi"/>
        </w:rPr>
        <w:t xml:space="preserve">ere directly supported by Council </w:t>
      </w:r>
      <w:r w:rsidR="00C869CA">
        <w:rPr>
          <w:rFonts w:asciiTheme="minorHAnsi" w:hAnsiTheme="minorHAnsi" w:cstheme="minorHAnsi"/>
        </w:rPr>
        <w:t>vision</w:t>
      </w:r>
      <w:r w:rsidR="00275C37">
        <w:rPr>
          <w:rFonts w:asciiTheme="minorHAnsi" w:hAnsiTheme="minorHAnsi" w:cstheme="minorHAnsi"/>
        </w:rPr>
        <w:t xml:space="preserve">. </w:t>
      </w:r>
    </w:p>
    <w:p w14:paraId="707F4163" w14:textId="77777777" w:rsidR="005230D1" w:rsidRDefault="005230D1" w:rsidP="005230D1">
      <w:pPr>
        <w:widowControl/>
        <w:shd w:val="clear" w:color="auto" w:fill="FFFFFF"/>
        <w:overflowPunct/>
        <w:autoSpaceDE/>
        <w:autoSpaceDN/>
        <w:adjustRightInd/>
        <w:rPr>
          <w:rFonts w:asciiTheme="minorHAnsi" w:hAnsiTheme="minorHAnsi" w:cstheme="minorHAnsi"/>
        </w:rPr>
      </w:pPr>
    </w:p>
    <w:p w14:paraId="5CFC630E" w14:textId="77777777" w:rsidR="005230D1" w:rsidRDefault="005230D1" w:rsidP="005230D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lastRenderedPageBreak/>
        <w:t xml:space="preserve">Commissioner </w:t>
      </w:r>
      <w:r w:rsidR="002151CA">
        <w:rPr>
          <w:rFonts w:asciiTheme="minorHAnsi" w:hAnsiTheme="minorHAnsi" w:cstheme="minorHAnsi"/>
        </w:rPr>
        <w:t>Bachhuber</w:t>
      </w:r>
      <w:r>
        <w:rPr>
          <w:rFonts w:asciiTheme="minorHAnsi" w:hAnsiTheme="minorHAnsi" w:cstheme="minorHAnsi"/>
        </w:rPr>
        <w:t xml:space="preserve"> asked if this plan was</w:t>
      </w:r>
      <w:r w:rsidR="002151CA">
        <w:rPr>
          <w:rFonts w:asciiTheme="minorHAnsi" w:hAnsiTheme="minorHAnsi" w:cstheme="minorHAnsi"/>
        </w:rPr>
        <w:t xml:space="preserve"> mandated by the state and the cost to produce this plan. Mr. Westendorf answered yes, and it cost $280K. </w:t>
      </w:r>
      <w:r>
        <w:rPr>
          <w:rFonts w:asciiTheme="minorHAnsi" w:hAnsiTheme="minorHAnsi" w:cstheme="minorHAnsi"/>
        </w:rPr>
        <w:t xml:space="preserve"> </w:t>
      </w:r>
    </w:p>
    <w:p w14:paraId="59710619" w14:textId="77777777" w:rsidR="005230D1" w:rsidRDefault="005230D1" w:rsidP="005230D1">
      <w:pPr>
        <w:widowControl/>
        <w:shd w:val="clear" w:color="auto" w:fill="FFFFFF"/>
        <w:overflowPunct/>
        <w:autoSpaceDE/>
        <w:autoSpaceDN/>
        <w:adjustRightInd/>
        <w:rPr>
          <w:rFonts w:asciiTheme="minorHAnsi" w:hAnsiTheme="minorHAnsi" w:cstheme="minorHAnsi"/>
        </w:rPr>
      </w:pPr>
    </w:p>
    <w:p w14:paraId="6003CA24" w14:textId="7CDA70EB" w:rsidR="005230D1" w:rsidRDefault="005230D1" w:rsidP="005230D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Commissioner Valli asked how aggressive this plan is. Ms. Cheek answered </w:t>
      </w:r>
      <w:r w:rsidR="00C869CA">
        <w:rPr>
          <w:rFonts w:asciiTheme="minorHAnsi" w:hAnsiTheme="minorHAnsi" w:cstheme="minorHAnsi"/>
        </w:rPr>
        <w:t xml:space="preserve">that many actions require policy direction from Council so it’s </w:t>
      </w:r>
      <w:r>
        <w:rPr>
          <w:rFonts w:asciiTheme="minorHAnsi" w:hAnsiTheme="minorHAnsi" w:cstheme="minorHAnsi"/>
        </w:rPr>
        <w:t xml:space="preserve">more of a road map and </w:t>
      </w:r>
      <w:r w:rsidR="00725788">
        <w:rPr>
          <w:rFonts w:asciiTheme="minorHAnsi" w:hAnsiTheme="minorHAnsi" w:cstheme="minorHAnsi"/>
        </w:rPr>
        <w:t xml:space="preserve">menu of </w:t>
      </w:r>
      <w:r>
        <w:rPr>
          <w:rFonts w:asciiTheme="minorHAnsi" w:hAnsiTheme="minorHAnsi" w:cstheme="minorHAnsi"/>
        </w:rPr>
        <w:t xml:space="preserve">options </w:t>
      </w:r>
      <w:r w:rsidR="00725788">
        <w:rPr>
          <w:rFonts w:asciiTheme="minorHAnsi" w:hAnsiTheme="minorHAnsi" w:cstheme="minorHAnsi"/>
        </w:rPr>
        <w:t>to pick from</w:t>
      </w:r>
      <w:r>
        <w:rPr>
          <w:rFonts w:asciiTheme="minorHAnsi" w:hAnsiTheme="minorHAnsi" w:cstheme="minorHAnsi"/>
        </w:rPr>
        <w:t xml:space="preserve">. </w:t>
      </w:r>
    </w:p>
    <w:p w14:paraId="0C6EB7D9" w14:textId="77777777" w:rsidR="005230D1" w:rsidRDefault="005230D1" w:rsidP="005230D1">
      <w:pPr>
        <w:widowControl/>
        <w:shd w:val="clear" w:color="auto" w:fill="FFFFFF"/>
        <w:overflowPunct/>
        <w:autoSpaceDE/>
        <w:autoSpaceDN/>
        <w:adjustRightInd/>
        <w:rPr>
          <w:rFonts w:asciiTheme="minorHAnsi" w:hAnsiTheme="minorHAnsi" w:cstheme="minorHAnsi"/>
        </w:rPr>
      </w:pPr>
    </w:p>
    <w:p w14:paraId="0E8FC179" w14:textId="362D690B" w:rsidR="005230D1" w:rsidRDefault="005230D1" w:rsidP="005230D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Commissioner Valli asked about funding. Mr. Westendorf answered th</w:t>
      </w:r>
      <w:r w:rsidR="00725788">
        <w:rPr>
          <w:rFonts w:asciiTheme="minorHAnsi" w:hAnsiTheme="minorHAnsi" w:cstheme="minorHAnsi"/>
        </w:rPr>
        <w:t xml:space="preserve">e plan includes a section that provides information on funding mechanisms and staff resources. It is envisioned that </w:t>
      </w:r>
      <w:r>
        <w:rPr>
          <w:rFonts w:asciiTheme="minorHAnsi" w:hAnsiTheme="minorHAnsi" w:cstheme="minorHAnsi"/>
        </w:rPr>
        <w:t xml:space="preserve">Council </w:t>
      </w:r>
      <w:r w:rsidR="00725788">
        <w:rPr>
          <w:rFonts w:asciiTheme="minorHAnsi" w:hAnsiTheme="minorHAnsi" w:cstheme="minorHAnsi"/>
        </w:rPr>
        <w:t xml:space="preserve">will </w:t>
      </w:r>
      <w:r>
        <w:rPr>
          <w:rFonts w:asciiTheme="minorHAnsi" w:hAnsiTheme="minorHAnsi" w:cstheme="minorHAnsi"/>
        </w:rPr>
        <w:t>prioritize shorter chunks of the plan</w:t>
      </w:r>
      <w:r w:rsidR="00725788">
        <w:rPr>
          <w:rFonts w:asciiTheme="minorHAnsi" w:hAnsiTheme="minorHAnsi" w:cstheme="minorHAnsi"/>
        </w:rPr>
        <w:t xml:space="preserve"> to implement in pieces</w:t>
      </w:r>
      <w:r>
        <w:rPr>
          <w:rFonts w:asciiTheme="minorHAnsi" w:hAnsiTheme="minorHAnsi" w:cstheme="minorHAnsi"/>
        </w:rPr>
        <w:t xml:space="preserve">. </w:t>
      </w:r>
    </w:p>
    <w:p w14:paraId="3BFDF6EE" w14:textId="77777777" w:rsidR="00B15977" w:rsidRDefault="00B15977" w:rsidP="008E633A">
      <w:pPr>
        <w:widowControl/>
        <w:shd w:val="clear" w:color="auto" w:fill="FFFFFF"/>
        <w:overflowPunct/>
        <w:autoSpaceDE/>
        <w:autoSpaceDN/>
        <w:adjustRightInd/>
        <w:rPr>
          <w:rFonts w:asciiTheme="minorHAnsi" w:hAnsiTheme="minorHAnsi" w:cstheme="minorHAnsi"/>
        </w:rPr>
      </w:pPr>
    </w:p>
    <w:p w14:paraId="18F6D63D" w14:textId="0CBFB451" w:rsidR="005230D1" w:rsidRDefault="005230D1" w:rsidP="005230D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Commissioner Hledik noted the plan was </w:t>
      </w:r>
      <w:r w:rsidR="00725788">
        <w:rPr>
          <w:rFonts w:asciiTheme="minorHAnsi" w:hAnsiTheme="minorHAnsi" w:cstheme="minorHAnsi"/>
        </w:rPr>
        <w:t xml:space="preserve">well </w:t>
      </w:r>
      <w:r>
        <w:rPr>
          <w:rFonts w:asciiTheme="minorHAnsi" w:hAnsiTheme="minorHAnsi" w:cstheme="minorHAnsi"/>
        </w:rPr>
        <w:t>written</w:t>
      </w:r>
      <w:r w:rsidR="00670C68">
        <w:rPr>
          <w:rFonts w:asciiTheme="minorHAnsi" w:hAnsiTheme="minorHAnsi" w:cstheme="minorHAnsi"/>
        </w:rPr>
        <w:t xml:space="preserve"> </w:t>
      </w:r>
      <w:r w:rsidR="00725788">
        <w:rPr>
          <w:rFonts w:asciiTheme="minorHAnsi" w:hAnsiTheme="minorHAnsi" w:cstheme="minorHAnsi"/>
        </w:rPr>
        <w:t>but noticed many actions recommended to reduce emissions have low benefit ratings in the key</w:t>
      </w:r>
      <w:r w:rsidR="006B0DD2">
        <w:rPr>
          <w:rFonts w:asciiTheme="minorHAnsi" w:hAnsiTheme="minorHAnsi" w:cstheme="minorHAnsi"/>
        </w:rPr>
        <w:t xml:space="preserve">. He noted his opinion </w:t>
      </w:r>
      <w:r w:rsidR="00725788">
        <w:rPr>
          <w:rFonts w:asciiTheme="minorHAnsi" w:hAnsiTheme="minorHAnsi" w:cstheme="minorHAnsi"/>
        </w:rPr>
        <w:t>that it would be a beneficial next step to identify the actions that provide the</w:t>
      </w:r>
      <w:r w:rsidR="00670C68">
        <w:rPr>
          <w:rFonts w:asciiTheme="minorHAnsi" w:hAnsiTheme="minorHAnsi" w:cstheme="minorHAnsi"/>
        </w:rPr>
        <w:t xml:space="preserve"> </w:t>
      </w:r>
      <w:r w:rsidR="00656556">
        <w:rPr>
          <w:rFonts w:asciiTheme="minorHAnsi" w:hAnsiTheme="minorHAnsi" w:cstheme="minorHAnsi"/>
        </w:rPr>
        <w:t xml:space="preserve">“biggest bang for the buck”. </w:t>
      </w:r>
    </w:p>
    <w:p w14:paraId="5085AA77" w14:textId="7B418BFD" w:rsidR="005230D1" w:rsidRDefault="005230D1" w:rsidP="005230D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Mr. Westendorf noted </w:t>
      </w:r>
      <w:r w:rsidR="00DE01B1">
        <w:rPr>
          <w:rFonts w:asciiTheme="minorHAnsi" w:hAnsiTheme="minorHAnsi" w:cstheme="minorHAnsi"/>
        </w:rPr>
        <w:t>the</w:t>
      </w:r>
      <w:r w:rsidR="006B0DD2">
        <w:rPr>
          <w:rFonts w:asciiTheme="minorHAnsi" w:hAnsiTheme="minorHAnsi" w:cstheme="minorHAnsi"/>
        </w:rPr>
        <w:t xml:space="preserve"> feedback </w:t>
      </w:r>
      <w:r w:rsidR="00DE01B1">
        <w:rPr>
          <w:rFonts w:asciiTheme="minorHAnsi" w:hAnsiTheme="minorHAnsi" w:cstheme="minorHAnsi"/>
        </w:rPr>
        <w:t>being received</w:t>
      </w:r>
      <w:r w:rsidR="00953FCB">
        <w:rPr>
          <w:rFonts w:asciiTheme="minorHAnsi" w:hAnsiTheme="minorHAnsi" w:cstheme="minorHAnsi"/>
        </w:rPr>
        <w:t xml:space="preserve"> from the plan review</w:t>
      </w:r>
      <w:r w:rsidR="00DE01B1">
        <w:rPr>
          <w:rFonts w:asciiTheme="minorHAnsi" w:hAnsiTheme="minorHAnsi" w:cstheme="minorHAnsi"/>
        </w:rPr>
        <w:t xml:space="preserve"> could provide that lens</w:t>
      </w:r>
      <w:r w:rsidR="006B0DD2">
        <w:rPr>
          <w:rFonts w:asciiTheme="minorHAnsi" w:hAnsiTheme="minorHAnsi" w:cstheme="minorHAnsi"/>
        </w:rPr>
        <w:t xml:space="preserve">. </w:t>
      </w:r>
    </w:p>
    <w:p w14:paraId="32E97BEF" w14:textId="77777777" w:rsidR="006B0DD2" w:rsidRDefault="006B0DD2" w:rsidP="005230D1">
      <w:pPr>
        <w:widowControl/>
        <w:shd w:val="clear" w:color="auto" w:fill="FFFFFF"/>
        <w:overflowPunct/>
        <w:autoSpaceDE/>
        <w:autoSpaceDN/>
        <w:adjustRightInd/>
        <w:rPr>
          <w:rFonts w:asciiTheme="minorHAnsi" w:hAnsiTheme="minorHAnsi" w:cstheme="minorHAnsi"/>
        </w:rPr>
      </w:pPr>
    </w:p>
    <w:p w14:paraId="42445E75" w14:textId="28DCC63D" w:rsidR="005230D1" w:rsidRDefault="005230D1" w:rsidP="005230D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Vice Chair Thompson asked how much </w:t>
      </w:r>
      <w:r w:rsidR="00DE01B1">
        <w:rPr>
          <w:rFonts w:asciiTheme="minorHAnsi" w:hAnsiTheme="minorHAnsi" w:cstheme="minorHAnsi"/>
        </w:rPr>
        <w:t>influence</w:t>
      </w:r>
      <w:r>
        <w:rPr>
          <w:rFonts w:asciiTheme="minorHAnsi" w:hAnsiTheme="minorHAnsi" w:cstheme="minorHAnsi"/>
        </w:rPr>
        <w:t xml:space="preserve"> th</w:t>
      </w:r>
      <w:r w:rsidR="00DE01B1">
        <w:rPr>
          <w:rFonts w:asciiTheme="minorHAnsi" w:hAnsiTheme="minorHAnsi" w:cstheme="minorHAnsi"/>
        </w:rPr>
        <w:t xml:space="preserve">e </w:t>
      </w:r>
      <w:r w:rsidR="00953FCB">
        <w:rPr>
          <w:rFonts w:asciiTheme="minorHAnsi" w:hAnsiTheme="minorHAnsi" w:cstheme="minorHAnsi"/>
        </w:rPr>
        <w:t>pl</w:t>
      </w:r>
      <w:r w:rsidR="00DE01B1">
        <w:rPr>
          <w:rFonts w:asciiTheme="minorHAnsi" w:hAnsiTheme="minorHAnsi" w:cstheme="minorHAnsi"/>
        </w:rPr>
        <w:t>an will</w:t>
      </w:r>
      <w:r>
        <w:rPr>
          <w:rFonts w:asciiTheme="minorHAnsi" w:hAnsiTheme="minorHAnsi" w:cstheme="minorHAnsi"/>
        </w:rPr>
        <w:t xml:space="preserve"> have for future projects moving forward. Mr. Westendorf answered it’s yet to be determined</w:t>
      </w:r>
      <w:r w:rsidR="00A65E5E">
        <w:rPr>
          <w:rFonts w:asciiTheme="minorHAnsi" w:hAnsiTheme="minorHAnsi" w:cstheme="minorHAnsi"/>
        </w:rPr>
        <w:t>.</w:t>
      </w:r>
      <w:r>
        <w:rPr>
          <w:rFonts w:asciiTheme="minorHAnsi" w:hAnsiTheme="minorHAnsi" w:cstheme="minorHAnsi"/>
        </w:rPr>
        <w:t xml:space="preserve"> </w:t>
      </w:r>
    </w:p>
    <w:p w14:paraId="53E89827" w14:textId="77777777" w:rsidR="005230D1" w:rsidRDefault="005230D1" w:rsidP="005230D1">
      <w:pPr>
        <w:widowControl/>
        <w:shd w:val="clear" w:color="auto" w:fill="FFFFFF"/>
        <w:overflowPunct/>
        <w:autoSpaceDE/>
        <w:autoSpaceDN/>
        <w:adjustRightInd/>
        <w:rPr>
          <w:rFonts w:asciiTheme="minorHAnsi" w:hAnsiTheme="minorHAnsi" w:cstheme="minorHAnsi"/>
        </w:rPr>
      </w:pPr>
    </w:p>
    <w:p w14:paraId="39C1D8E6" w14:textId="7483E48B" w:rsidR="00055899" w:rsidRDefault="005230D1" w:rsidP="005230D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Chair Beers asked how </w:t>
      </w:r>
      <w:r w:rsidR="00DE01B1">
        <w:rPr>
          <w:rFonts w:asciiTheme="minorHAnsi" w:hAnsiTheme="minorHAnsi" w:cstheme="minorHAnsi"/>
        </w:rPr>
        <w:t xml:space="preserve">the 2050 date align with </w:t>
      </w:r>
      <w:r>
        <w:rPr>
          <w:rFonts w:asciiTheme="minorHAnsi" w:hAnsiTheme="minorHAnsi" w:cstheme="minorHAnsi"/>
        </w:rPr>
        <w:t>State and Federal goals. Ms. Cheek answered</w:t>
      </w:r>
      <w:r w:rsidR="00DE01B1">
        <w:rPr>
          <w:rFonts w:asciiTheme="minorHAnsi" w:hAnsiTheme="minorHAnsi" w:cstheme="minorHAnsi"/>
        </w:rPr>
        <w:t xml:space="preserve"> that the net zero goal was identified under</w:t>
      </w:r>
      <w:r w:rsidR="00953FCB">
        <w:rPr>
          <w:rFonts w:asciiTheme="minorHAnsi" w:hAnsiTheme="minorHAnsi" w:cstheme="minorHAnsi"/>
        </w:rPr>
        <w:t xml:space="preserve"> the</w:t>
      </w:r>
      <w:r w:rsidR="00DE01B1">
        <w:rPr>
          <w:rFonts w:asciiTheme="minorHAnsi" w:hAnsiTheme="minorHAnsi" w:cstheme="minorHAnsi"/>
        </w:rPr>
        <w:t xml:space="preserve"> </w:t>
      </w:r>
      <w:r w:rsidR="00055899">
        <w:rPr>
          <w:rFonts w:asciiTheme="minorHAnsi" w:hAnsiTheme="minorHAnsi" w:cstheme="minorHAnsi"/>
        </w:rPr>
        <w:t>Paris Climate</w:t>
      </w:r>
      <w:r w:rsidR="00DE01B1">
        <w:rPr>
          <w:rFonts w:asciiTheme="minorHAnsi" w:hAnsiTheme="minorHAnsi" w:cstheme="minorHAnsi"/>
        </w:rPr>
        <w:t xml:space="preserve"> Accord</w:t>
      </w:r>
      <w:r w:rsidR="00055899">
        <w:rPr>
          <w:rFonts w:asciiTheme="minorHAnsi" w:hAnsiTheme="minorHAnsi" w:cstheme="minorHAnsi"/>
        </w:rPr>
        <w:t xml:space="preserve"> agreement</w:t>
      </w:r>
      <w:r>
        <w:rPr>
          <w:rFonts w:asciiTheme="minorHAnsi" w:hAnsiTheme="minorHAnsi" w:cstheme="minorHAnsi"/>
        </w:rPr>
        <w:t>.</w:t>
      </w:r>
      <w:r w:rsidR="00055899">
        <w:rPr>
          <w:rFonts w:asciiTheme="minorHAnsi" w:hAnsiTheme="minorHAnsi" w:cstheme="minorHAnsi"/>
        </w:rPr>
        <w:t xml:space="preserve"> She noted they are working with Metro </w:t>
      </w:r>
      <w:r w:rsidR="00953FCB">
        <w:rPr>
          <w:rFonts w:asciiTheme="minorHAnsi" w:hAnsiTheme="minorHAnsi" w:cstheme="minorHAnsi"/>
        </w:rPr>
        <w:t>and DEQ on Oregon’s</w:t>
      </w:r>
      <w:r w:rsidR="00DE01B1">
        <w:rPr>
          <w:rFonts w:asciiTheme="minorHAnsi" w:hAnsiTheme="minorHAnsi" w:cstheme="minorHAnsi"/>
        </w:rPr>
        <w:t xml:space="preserve"> priority</w:t>
      </w:r>
      <w:r w:rsidR="00055899">
        <w:rPr>
          <w:rFonts w:asciiTheme="minorHAnsi" w:hAnsiTheme="minorHAnsi" w:cstheme="minorHAnsi"/>
        </w:rPr>
        <w:t xml:space="preserve"> climate action plan </w:t>
      </w:r>
      <w:r w:rsidR="00953FCB">
        <w:rPr>
          <w:rFonts w:asciiTheme="minorHAnsi" w:hAnsiTheme="minorHAnsi" w:cstheme="minorHAnsi"/>
        </w:rPr>
        <w:t xml:space="preserve">in collaboration with </w:t>
      </w:r>
      <w:r w:rsidR="00055899">
        <w:rPr>
          <w:rFonts w:asciiTheme="minorHAnsi" w:hAnsiTheme="minorHAnsi" w:cstheme="minorHAnsi"/>
        </w:rPr>
        <w:t xml:space="preserve">several jurisdictions </w:t>
      </w:r>
      <w:r w:rsidR="00DE01B1">
        <w:rPr>
          <w:rFonts w:asciiTheme="minorHAnsi" w:hAnsiTheme="minorHAnsi" w:cstheme="minorHAnsi"/>
        </w:rPr>
        <w:t xml:space="preserve">toward </w:t>
      </w:r>
      <w:r w:rsidR="00055899">
        <w:rPr>
          <w:rFonts w:asciiTheme="minorHAnsi" w:hAnsiTheme="minorHAnsi" w:cstheme="minorHAnsi"/>
        </w:rPr>
        <w:t xml:space="preserve">the same goal. </w:t>
      </w:r>
      <w:r>
        <w:rPr>
          <w:rFonts w:asciiTheme="minorHAnsi" w:hAnsiTheme="minorHAnsi" w:cstheme="minorHAnsi"/>
        </w:rPr>
        <w:t xml:space="preserve"> </w:t>
      </w:r>
    </w:p>
    <w:p w14:paraId="5CAAC01A" w14:textId="77777777" w:rsidR="00055899" w:rsidRDefault="00055899" w:rsidP="005230D1">
      <w:pPr>
        <w:widowControl/>
        <w:shd w:val="clear" w:color="auto" w:fill="FFFFFF"/>
        <w:overflowPunct/>
        <w:autoSpaceDE/>
        <w:autoSpaceDN/>
        <w:adjustRightInd/>
        <w:rPr>
          <w:rFonts w:asciiTheme="minorHAnsi" w:hAnsiTheme="minorHAnsi" w:cstheme="minorHAnsi"/>
        </w:rPr>
      </w:pPr>
    </w:p>
    <w:p w14:paraId="1D988967" w14:textId="02E3AC13" w:rsidR="005230D1" w:rsidRDefault="005230D1" w:rsidP="005230D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Commissioner Bachhuber shared his opinion on climate </w:t>
      </w:r>
      <w:r w:rsidR="00DE01B1">
        <w:rPr>
          <w:rFonts w:asciiTheme="minorHAnsi" w:hAnsiTheme="minorHAnsi" w:cstheme="minorHAnsi"/>
        </w:rPr>
        <w:t>ins</w:t>
      </w:r>
      <w:r>
        <w:rPr>
          <w:rFonts w:asciiTheme="minorHAnsi" w:hAnsiTheme="minorHAnsi" w:cstheme="minorHAnsi"/>
        </w:rPr>
        <w:t>tability</w:t>
      </w:r>
      <w:r w:rsidR="00DE01B1">
        <w:rPr>
          <w:rFonts w:asciiTheme="minorHAnsi" w:hAnsiTheme="minorHAnsi" w:cstheme="minorHAnsi"/>
        </w:rPr>
        <w:t xml:space="preserve"> and a preference for resiliency</w:t>
      </w:r>
      <w:r>
        <w:rPr>
          <w:rFonts w:asciiTheme="minorHAnsi" w:hAnsiTheme="minorHAnsi" w:cstheme="minorHAnsi"/>
        </w:rPr>
        <w:t xml:space="preserve">. </w:t>
      </w:r>
    </w:p>
    <w:p w14:paraId="7FDBF3BB" w14:textId="77777777" w:rsidR="00055899" w:rsidRDefault="00055899" w:rsidP="005230D1">
      <w:pPr>
        <w:widowControl/>
        <w:shd w:val="clear" w:color="auto" w:fill="FFFFFF"/>
        <w:overflowPunct/>
        <w:autoSpaceDE/>
        <w:autoSpaceDN/>
        <w:adjustRightInd/>
        <w:rPr>
          <w:rFonts w:asciiTheme="minorHAnsi" w:hAnsiTheme="minorHAnsi" w:cstheme="minorHAnsi"/>
        </w:rPr>
      </w:pPr>
    </w:p>
    <w:p w14:paraId="3422396E" w14:textId="734D06E0" w:rsidR="00055899" w:rsidRDefault="00055899" w:rsidP="005230D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Vice Chair Thompson shared how info</w:t>
      </w:r>
      <w:r w:rsidR="00953FCB">
        <w:rPr>
          <w:rFonts w:asciiTheme="minorHAnsi" w:hAnsiTheme="minorHAnsi" w:cstheme="minorHAnsi"/>
        </w:rPr>
        <w:t>rmation in the plan</w:t>
      </w:r>
      <w:r>
        <w:rPr>
          <w:rFonts w:asciiTheme="minorHAnsi" w:hAnsiTheme="minorHAnsi" w:cstheme="minorHAnsi"/>
        </w:rPr>
        <w:t xml:space="preserve"> was done well</w:t>
      </w:r>
      <w:r w:rsidR="00953FCB">
        <w:rPr>
          <w:rFonts w:asciiTheme="minorHAnsi" w:hAnsiTheme="minorHAnsi" w:cstheme="minorHAnsi"/>
        </w:rPr>
        <w:t xml:space="preserve"> in communication to the general public</w:t>
      </w:r>
      <w:r>
        <w:rPr>
          <w:rFonts w:asciiTheme="minorHAnsi" w:hAnsiTheme="minorHAnsi" w:cstheme="minorHAnsi"/>
        </w:rPr>
        <w:t>.</w:t>
      </w:r>
    </w:p>
    <w:p w14:paraId="20020B67" w14:textId="77777777" w:rsidR="005230D1" w:rsidRDefault="005230D1" w:rsidP="005230D1">
      <w:pPr>
        <w:widowControl/>
        <w:shd w:val="clear" w:color="auto" w:fill="FFFFFF"/>
        <w:overflowPunct/>
        <w:autoSpaceDE/>
        <w:autoSpaceDN/>
        <w:adjustRightInd/>
        <w:rPr>
          <w:rFonts w:asciiTheme="minorHAnsi" w:hAnsiTheme="minorHAnsi" w:cstheme="minorHAnsi"/>
        </w:rPr>
      </w:pPr>
    </w:p>
    <w:p w14:paraId="097C2B1D" w14:textId="02619994" w:rsidR="005230D1" w:rsidRDefault="005230D1" w:rsidP="005230D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Commissioner Wimer shared his opinion </w:t>
      </w:r>
      <w:r w:rsidR="005609FF">
        <w:rPr>
          <w:rFonts w:asciiTheme="minorHAnsi" w:hAnsiTheme="minorHAnsi" w:cstheme="minorHAnsi"/>
        </w:rPr>
        <w:t xml:space="preserve">that it’s important to consider that some </w:t>
      </w:r>
      <w:r w:rsidR="00805854">
        <w:rPr>
          <w:rFonts w:asciiTheme="minorHAnsi" w:hAnsiTheme="minorHAnsi" w:cstheme="minorHAnsi"/>
        </w:rPr>
        <w:t>mitigated</w:t>
      </w:r>
      <w:r w:rsidR="005609FF">
        <w:rPr>
          <w:rFonts w:asciiTheme="minorHAnsi" w:hAnsiTheme="minorHAnsi" w:cstheme="minorHAnsi"/>
        </w:rPr>
        <w:t xml:space="preserve"> strategies may also increase our resiliency, like greater reliance on solar generation instead of relying on power generation that needs to be shipped in</w:t>
      </w:r>
      <w:r>
        <w:rPr>
          <w:rFonts w:asciiTheme="minorHAnsi" w:hAnsiTheme="minorHAnsi" w:cstheme="minorHAnsi"/>
        </w:rPr>
        <w:t xml:space="preserve">. </w:t>
      </w:r>
    </w:p>
    <w:p w14:paraId="7B8EAFF4" w14:textId="77777777" w:rsidR="00055899" w:rsidRDefault="00055899" w:rsidP="005230D1">
      <w:pPr>
        <w:widowControl/>
        <w:shd w:val="clear" w:color="auto" w:fill="FFFFFF"/>
        <w:overflowPunct/>
        <w:autoSpaceDE/>
        <w:autoSpaceDN/>
        <w:adjustRightInd/>
        <w:rPr>
          <w:rFonts w:asciiTheme="minorHAnsi" w:hAnsiTheme="minorHAnsi" w:cstheme="minorHAnsi"/>
        </w:rPr>
      </w:pPr>
    </w:p>
    <w:p w14:paraId="2C011B3A" w14:textId="3EDBA105" w:rsidR="005230D1" w:rsidRDefault="005230D1" w:rsidP="005230D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Commissioner Hledik asked about</w:t>
      </w:r>
      <w:r w:rsidR="005609FF">
        <w:rPr>
          <w:rFonts w:asciiTheme="minorHAnsi" w:hAnsiTheme="minorHAnsi" w:cstheme="minorHAnsi"/>
        </w:rPr>
        <w:t xml:space="preserve"> a strategy to reduce </w:t>
      </w:r>
      <w:r>
        <w:rPr>
          <w:rFonts w:asciiTheme="minorHAnsi" w:hAnsiTheme="minorHAnsi" w:cstheme="minorHAnsi"/>
        </w:rPr>
        <w:t>emission</w:t>
      </w:r>
      <w:r w:rsidR="005609FF">
        <w:rPr>
          <w:rFonts w:asciiTheme="minorHAnsi" w:hAnsiTheme="minorHAnsi" w:cstheme="minorHAnsi"/>
        </w:rPr>
        <w:t>s from landscaping and why there is no cost benefit bar included for that</w:t>
      </w:r>
      <w:r>
        <w:rPr>
          <w:rFonts w:asciiTheme="minorHAnsi" w:hAnsiTheme="minorHAnsi" w:cstheme="minorHAnsi"/>
        </w:rPr>
        <w:t xml:space="preserve">. Ms. Cheek answered they </w:t>
      </w:r>
      <w:r w:rsidR="005609FF">
        <w:rPr>
          <w:rFonts w:asciiTheme="minorHAnsi" w:hAnsiTheme="minorHAnsi" w:cstheme="minorHAnsi"/>
        </w:rPr>
        <w:t xml:space="preserve">budgeted a cost benefit analysis of ten strategies with </w:t>
      </w:r>
      <w:r>
        <w:rPr>
          <w:rFonts w:asciiTheme="minorHAnsi" w:hAnsiTheme="minorHAnsi" w:cstheme="minorHAnsi"/>
        </w:rPr>
        <w:t xml:space="preserve">their consultant. </w:t>
      </w:r>
    </w:p>
    <w:p w14:paraId="417E5603" w14:textId="77777777" w:rsidR="00B15977" w:rsidRDefault="00B15977" w:rsidP="008E633A">
      <w:pPr>
        <w:widowControl/>
        <w:shd w:val="clear" w:color="auto" w:fill="FFFFFF"/>
        <w:overflowPunct/>
        <w:autoSpaceDE/>
        <w:autoSpaceDN/>
        <w:adjustRightInd/>
        <w:rPr>
          <w:rFonts w:asciiTheme="minorHAnsi" w:hAnsiTheme="minorHAnsi" w:cstheme="minorHAnsi"/>
        </w:rPr>
      </w:pPr>
    </w:p>
    <w:p w14:paraId="26B6980B" w14:textId="0F635FF4" w:rsidR="00B73E65" w:rsidRDefault="00B73E65"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Chair Beers noted </w:t>
      </w:r>
      <w:r w:rsidR="00910A4A">
        <w:rPr>
          <w:rFonts w:asciiTheme="minorHAnsi" w:hAnsiTheme="minorHAnsi" w:cstheme="minorHAnsi"/>
        </w:rPr>
        <w:t>that we might consider adding a transportation strategy that considers hydrogen as a potential power source. Under the Biden administration that has been a focus area for</w:t>
      </w:r>
      <w:r>
        <w:rPr>
          <w:rFonts w:asciiTheme="minorHAnsi" w:hAnsiTheme="minorHAnsi" w:cstheme="minorHAnsi"/>
        </w:rPr>
        <w:t xml:space="preserve"> Class A type trucks. </w:t>
      </w:r>
    </w:p>
    <w:p w14:paraId="45F3A780" w14:textId="77777777" w:rsidR="00B73E65" w:rsidRPr="00B15977" w:rsidRDefault="00B73E65" w:rsidP="008E633A">
      <w:pPr>
        <w:widowControl/>
        <w:shd w:val="clear" w:color="auto" w:fill="FFFFFF"/>
        <w:overflowPunct/>
        <w:autoSpaceDE/>
        <w:autoSpaceDN/>
        <w:adjustRightInd/>
        <w:rPr>
          <w:rFonts w:asciiTheme="minorHAnsi" w:hAnsiTheme="minorHAnsi" w:cstheme="minorHAnsi"/>
        </w:rPr>
      </w:pPr>
    </w:p>
    <w:p w14:paraId="2F6DBA9C" w14:textId="05A7BA67" w:rsidR="008E633A" w:rsidRDefault="005230D1"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lastRenderedPageBreak/>
        <w:t xml:space="preserve">Commissioner Valli asked what other cities surrounding the area </w:t>
      </w:r>
      <w:r w:rsidR="00B73E65">
        <w:rPr>
          <w:rFonts w:asciiTheme="minorHAnsi" w:hAnsiTheme="minorHAnsi" w:cstheme="minorHAnsi"/>
        </w:rPr>
        <w:t xml:space="preserve">have adopted a similar plan. Ms. Cheek and Mr. Westendorf answered </w:t>
      </w:r>
      <w:r w:rsidR="005609FF">
        <w:rPr>
          <w:rFonts w:asciiTheme="minorHAnsi" w:hAnsiTheme="minorHAnsi" w:cstheme="minorHAnsi"/>
        </w:rPr>
        <w:t>the C</w:t>
      </w:r>
      <w:r w:rsidR="00B73E65">
        <w:rPr>
          <w:rFonts w:asciiTheme="minorHAnsi" w:hAnsiTheme="minorHAnsi" w:cstheme="minorHAnsi"/>
        </w:rPr>
        <w:t>it</w:t>
      </w:r>
      <w:r w:rsidR="005609FF">
        <w:rPr>
          <w:rFonts w:asciiTheme="minorHAnsi" w:hAnsiTheme="minorHAnsi" w:cstheme="minorHAnsi"/>
        </w:rPr>
        <w:t>ies</w:t>
      </w:r>
      <w:r w:rsidR="00B73E65">
        <w:rPr>
          <w:rFonts w:asciiTheme="minorHAnsi" w:hAnsiTheme="minorHAnsi" w:cstheme="minorHAnsi"/>
        </w:rPr>
        <w:t xml:space="preserve"> of Milwaukie, Beaverton, Tigard, Eugene</w:t>
      </w:r>
      <w:r w:rsidR="00D776D3">
        <w:rPr>
          <w:rFonts w:asciiTheme="minorHAnsi" w:hAnsiTheme="minorHAnsi" w:cstheme="minorHAnsi"/>
        </w:rPr>
        <w:t>, Bend, Portland, Gresham, and Hillsboro</w:t>
      </w:r>
      <w:r w:rsidR="005609FF">
        <w:rPr>
          <w:rFonts w:asciiTheme="minorHAnsi" w:hAnsiTheme="minorHAnsi" w:cstheme="minorHAnsi"/>
        </w:rPr>
        <w:t xml:space="preserve"> as well as</w:t>
      </w:r>
      <w:r w:rsidR="005609FF" w:rsidRPr="005609FF">
        <w:rPr>
          <w:rFonts w:asciiTheme="minorHAnsi" w:hAnsiTheme="minorHAnsi" w:cstheme="minorHAnsi"/>
        </w:rPr>
        <w:t xml:space="preserve"> </w:t>
      </w:r>
      <w:r w:rsidR="005609FF">
        <w:rPr>
          <w:rFonts w:asciiTheme="minorHAnsi" w:hAnsiTheme="minorHAnsi" w:cstheme="minorHAnsi"/>
        </w:rPr>
        <w:t>Clackamas and Washington Counties</w:t>
      </w:r>
      <w:r w:rsidR="00D776D3">
        <w:rPr>
          <w:rFonts w:asciiTheme="minorHAnsi" w:hAnsiTheme="minorHAnsi" w:cstheme="minorHAnsi"/>
        </w:rPr>
        <w:t xml:space="preserve">.  </w:t>
      </w:r>
    </w:p>
    <w:p w14:paraId="1F9CB5BC" w14:textId="77777777" w:rsidR="005230D1" w:rsidRDefault="005230D1" w:rsidP="008E633A">
      <w:pPr>
        <w:widowControl/>
        <w:shd w:val="clear" w:color="auto" w:fill="FFFFFF"/>
        <w:overflowPunct/>
        <w:autoSpaceDE/>
        <w:autoSpaceDN/>
        <w:adjustRightInd/>
        <w:rPr>
          <w:rFonts w:asciiTheme="minorHAnsi" w:hAnsiTheme="minorHAnsi" w:cstheme="minorHAnsi"/>
        </w:rPr>
      </w:pPr>
    </w:p>
    <w:p w14:paraId="59F4B693" w14:textId="2D371E33" w:rsidR="00D776D3" w:rsidRDefault="005230D1"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Commissioner Wimer asked how </w:t>
      </w:r>
      <w:r w:rsidR="00D776D3">
        <w:rPr>
          <w:rFonts w:asciiTheme="minorHAnsi" w:hAnsiTheme="minorHAnsi" w:cstheme="minorHAnsi"/>
        </w:rPr>
        <w:t>Tualatin’s plan compares</w:t>
      </w:r>
      <w:r w:rsidR="00910A4A">
        <w:rPr>
          <w:rFonts w:asciiTheme="minorHAnsi" w:hAnsiTheme="minorHAnsi" w:cstheme="minorHAnsi"/>
        </w:rPr>
        <w:t xml:space="preserve"> as far as ambition, feasibility, and compatibility with other regional strategies</w:t>
      </w:r>
      <w:r>
        <w:rPr>
          <w:rFonts w:asciiTheme="minorHAnsi" w:hAnsiTheme="minorHAnsi" w:cstheme="minorHAnsi"/>
        </w:rPr>
        <w:t xml:space="preserve">. </w:t>
      </w:r>
      <w:r w:rsidR="00910A4A">
        <w:rPr>
          <w:rFonts w:asciiTheme="minorHAnsi" w:hAnsiTheme="minorHAnsi" w:cstheme="minorHAnsi"/>
        </w:rPr>
        <w:t>Would this plan be considered a reach, conservative look at what’s possible, or middle of the road?</w:t>
      </w:r>
    </w:p>
    <w:p w14:paraId="1C0D17F8" w14:textId="77777777" w:rsidR="00D776D3" w:rsidRDefault="00D776D3" w:rsidP="008E633A">
      <w:pPr>
        <w:widowControl/>
        <w:shd w:val="clear" w:color="auto" w:fill="FFFFFF"/>
        <w:overflowPunct/>
        <w:autoSpaceDE/>
        <w:autoSpaceDN/>
        <w:adjustRightInd/>
        <w:rPr>
          <w:rFonts w:asciiTheme="minorHAnsi" w:hAnsiTheme="minorHAnsi" w:cstheme="minorHAnsi"/>
        </w:rPr>
      </w:pPr>
    </w:p>
    <w:p w14:paraId="735597F8" w14:textId="3AB74ECA" w:rsidR="00995B4E" w:rsidRDefault="005230D1"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Ms. Cheek answered th</w:t>
      </w:r>
      <w:r w:rsidR="00910A4A">
        <w:rPr>
          <w:rFonts w:asciiTheme="minorHAnsi" w:hAnsiTheme="minorHAnsi" w:cstheme="minorHAnsi"/>
        </w:rPr>
        <w:t>at Climate Action Plans are typically quite aspirational, and our plan is ambitious and would be hard to meet</w:t>
      </w:r>
      <w:r>
        <w:rPr>
          <w:rFonts w:asciiTheme="minorHAnsi" w:hAnsiTheme="minorHAnsi" w:cstheme="minorHAnsi"/>
        </w:rPr>
        <w:t xml:space="preserve">. She noted </w:t>
      </w:r>
      <w:r w:rsidR="00910A4A">
        <w:rPr>
          <w:rFonts w:asciiTheme="minorHAnsi" w:hAnsiTheme="minorHAnsi" w:cstheme="minorHAnsi"/>
        </w:rPr>
        <w:t xml:space="preserve">that completing strategies will </w:t>
      </w:r>
      <w:r>
        <w:rPr>
          <w:rFonts w:asciiTheme="minorHAnsi" w:hAnsiTheme="minorHAnsi" w:cstheme="minorHAnsi"/>
        </w:rPr>
        <w:t xml:space="preserve">depends on </w:t>
      </w:r>
      <w:r w:rsidR="00995B4E">
        <w:rPr>
          <w:rFonts w:asciiTheme="minorHAnsi" w:hAnsiTheme="minorHAnsi" w:cstheme="minorHAnsi"/>
        </w:rPr>
        <w:t xml:space="preserve">what </w:t>
      </w:r>
      <w:r>
        <w:rPr>
          <w:rFonts w:asciiTheme="minorHAnsi" w:hAnsiTheme="minorHAnsi" w:cstheme="minorHAnsi"/>
        </w:rPr>
        <w:t xml:space="preserve">the community </w:t>
      </w:r>
      <w:r w:rsidR="00995B4E">
        <w:rPr>
          <w:rFonts w:asciiTheme="minorHAnsi" w:hAnsiTheme="minorHAnsi" w:cstheme="minorHAnsi"/>
        </w:rPr>
        <w:t xml:space="preserve">wants </w:t>
      </w:r>
      <w:r>
        <w:rPr>
          <w:rFonts w:asciiTheme="minorHAnsi" w:hAnsiTheme="minorHAnsi" w:cstheme="minorHAnsi"/>
        </w:rPr>
        <w:t xml:space="preserve">and </w:t>
      </w:r>
      <w:r w:rsidR="00995B4E">
        <w:rPr>
          <w:rFonts w:asciiTheme="minorHAnsi" w:hAnsiTheme="minorHAnsi" w:cstheme="minorHAnsi"/>
        </w:rPr>
        <w:t xml:space="preserve">what </w:t>
      </w:r>
      <w:r>
        <w:rPr>
          <w:rFonts w:asciiTheme="minorHAnsi" w:hAnsiTheme="minorHAnsi" w:cstheme="minorHAnsi"/>
        </w:rPr>
        <w:t xml:space="preserve">Council </w:t>
      </w:r>
      <w:r w:rsidR="00995B4E">
        <w:rPr>
          <w:rFonts w:asciiTheme="minorHAnsi" w:hAnsiTheme="minorHAnsi" w:cstheme="minorHAnsi"/>
        </w:rPr>
        <w:t>is willing to support</w:t>
      </w:r>
      <w:r>
        <w:rPr>
          <w:rFonts w:asciiTheme="minorHAnsi" w:hAnsiTheme="minorHAnsi" w:cstheme="minorHAnsi"/>
        </w:rPr>
        <w:t xml:space="preserve">. Mr. Westendorf noted Tualatin is aligned with surrounding </w:t>
      </w:r>
      <w:r w:rsidR="00D776D3">
        <w:rPr>
          <w:rFonts w:asciiTheme="minorHAnsi" w:hAnsiTheme="minorHAnsi" w:cstheme="minorHAnsi"/>
        </w:rPr>
        <w:t>cities</w:t>
      </w:r>
      <w:r>
        <w:rPr>
          <w:rFonts w:asciiTheme="minorHAnsi" w:hAnsiTheme="minorHAnsi" w:cstheme="minorHAnsi"/>
        </w:rPr>
        <w:t xml:space="preserve"> and </w:t>
      </w:r>
      <w:r w:rsidR="00995B4E">
        <w:rPr>
          <w:rFonts w:asciiTheme="minorHAnsi" w:hAnsiTheme="minorHAnsi" w:cstheme="minorHAnsi"/>
        </w:rPr>
        <w:t>that we have all worked with the same</w:t>
      </w:r>
      <w:r>
        <w:rPr>
          <w:rFonts w:asciiTheme="minorHAnsi" w:hAnsiTheme="minorHAnsi" w:cstheme="minorHAnsi"/>
        </w:rPr>
        <w:t xml:space="preserve"> consultant. </w:t>
      </w:r>
    </w:p>
    <w:p w14:paraId="3ACAFBA6" w14:textId="77777777" w:rsidR="00995B4E" w:rsidRDefault="00995B4E" w:rsidP="008E633A">
      <w:pPr>
        <w:widowControl/>
        <w:shd w:val="clear" w:color="auto" w:fill="FFFFFF"/>
        <w:overflowPunct/>
        <w:autoSpaceDE/>
        <w:autoSpaceDN/>
        <w:adjustRightInd/>
        <w:rPr>
          <w:rFonts w:asciiTheme="minorHAnsi" w:hAnsiTheme="minorHAnsi" w:cstheme="minorHAnsi"/>
        </w:rPr>
      </w:pPr>
    </w:p>
    <w:p w14:paraId="3D5D5485" w14:textId="00C1FE8C" w:rsidR="005230D1" w:rsidRDefault="00995B4E"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There were no other questions or comments on this topic.</w:t>
      </w:r>
    </w:p>
    <w:p w14:paraId="40803A79" w14:textId="77777777" w:rsidR="005230D1" w:rsidRDefault="005230D1" w:rsidP="008E633A">
      <w:pPr>
        <w:widowControl/>
        <w:shd w:val="clear" w:color="auto" w:fill="FFFFFF"/>
        <w:overflowPunct/>
        <w:autoSpaceDE/>
        <w:autoSpaceDN/>
        <w:adjustRightInd/>
        <w:rPr>
          <w:rFonts w:asciiTheme="minorHAnsi" w:hAnsiTheme="minorHAnsi" w:cstheme="minorHAnsi"/>
        </w:rPr>
      </w:pPr>
    </w:p>
    <w:p w14:paraId="12500ABA" w14:textId="77777777" w:rsidR="005230D1" w:rsidRDefault="005230D1" w:rsidP="008E633A">
      <w:pPr>
        <w:widowControl/>
        <w:shd w:val="clear" w:color="auto" w:fill="FFFFFF"/>
        <w:overflowPunct/>
        <w:autoSpaceDE/>
        <w:autoSpaceDN/>
        <w:adjustRightInd/>
        <w:rPr>
          <w:rFonts w:asciiTheme="minorHAnsi" w:hAnsiTheme="minorHAnsi" w:cstheme="minorHAnsi"/>
        </w:rPr>
      </w:pPr>
    </w:p>
    <w:p w14:paraId="23B84216" w14:textId="77777777" w:rsidR="008E633A" w:rsidRDefault="008E633A" w:rsidP="008E633A">
      <w:pPr>
        <w:pStyle w:val="ListParagraph"/>
        <w:widowControl/>
        <w:numPr>
          <w:ilvl w:val="0"/>
          <w:numId w:val="1"/>
        </w:numPr>
        <w:shd w:val="clear" w:color="auto" w:fill="FFFFFF"/>
        <w:overflowPunct/>
        <w:autoSpaceDE/>
        <w:autoSpaceDN/>
        <w:adjustRightInd/>
        <w:rPr>
          <w:rFonts w:asciiTheme="minorHAnsi" w:hAnsiTheme="minorHAnsi" w:cstheme="minorHAnsi"/>
          <w:b/>
        </w:rPr>
      </w:pPr>
      <w:r w:rsidRPr="008E633A">
        <w:rPr>
          <w:rFonts w:asciiTheme="minorHAnsi" w:hAnsiTheme="minorHAnsi" w:cstheme="minorHAnsi"/>
          <w:b/>
        </w:rPr>
        <w:t>Informational update on Tualatin's Housing Needs Analysis, including recently completed work as well as future action items.</w:t>
      </w:r>
    </w:p>
    <w:p w14:paraId="090762F7" w14:textId="77777777" w:rsidR="00805854" w:rsidRDefault="00805854" w:rsidP="008E633A">
      <w:pPr>
        <w:widowControl/>
        <w:shd w:val="clear" w:color="auto" w:fill="FFFFFF"/>
        <w:overflowPunct/>
        <w:autoSpaceDE/>
        <w:autoSpaceDN/>
        <w:adjustRightInd/>
        <w:rPr>
          <w:rFonts w:asciiTheme="minorHAnsi" w:hAnsiTheme="minorHAnsi" w:cstheme="minorHAnsi"/>
        </w:rPr>
      </w:pPr>
    </w:p>
    <w:p w14:paraId="6ECC0887" w14:textId="61E4290B" w:rsidR="008A3507" w:rsidRDefault="008E633A"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Steve Koper, Assistant Community Development Director</w:t>
      </w:r>
      <w:r w:rsidR="0030082A">
        <w:rPr>
          <w:rFonts w:asciiTheme="minorHAnsi" w:hAnsiTheme="minorHAnsi" w:cstheme="minorHAnsi"/>
        </w:rPr>
        <w:t xml:space="preserve"> opened with an overview of the presentation</w:t>
      </w:r>
      <w:r w:rsidR="00116F1D">
        <w:rPr>
          <w:rFonts w:asciiTheme="minorHAnsi" w:hAnsiTheme="minorHAnsi" w:cstheme="minorHAnsi"/>
        </w:rPr>
        <w:t>.  He</w:t>
      </w:r>
      <w:r w:rsidR="006E715C">
        <w:rPr>
          <w:rFonts w:asciiTheme="minorHAnsi" w:hAnsiTheme="minorHAnsi" w:cstheme="minorHAnsi"/>
        </w:rPr>
        <w:t xml:space="preserve"> explained a </w:t>
      </w:r>
      <w:r w:rsidR="00116F1D">
        <w:rPr>
          <w:rFonts w:asciiTheme="minorHAnsi" w:hAnsiTheme="minorHAnsi" w:cstheme="minorHAnsi"/>
        </w:rPr>
        <w:t xml:space="preserve">Housing Needs Analysis </w:t>
      </w:r>
      <w:r w:rsidR="0030082A">
        <w:rPr>
          <w:rFonts w:asciiTheme="minorHAnsi" w:hAnsiTheme="minorHAnsi" w:cstheme="minorHAnsi"/>
        </w:rPr>
        <w:t>anticipates</w:t>
      </w:r>
      <w:r w:rsidR="00116F1D">
        <w:rPr>
          <w:rFonts w:asciiTheme="minorHAnsi" w:hAnsiTheme="minorHAnsi" w:cstheme="minorHAnsi"/>
        </w:rPr>
        <w:t xml:space="preserve"> housing need</w:t>
      </w:r>
      <w:r w:rsidR="0030082A">
        <w:rPr>
          <w:rFonts w:asciiTheme="minorHAnsi" w:hAnsiTheme="minorHAnsi" w:cstheme="minorHAnsi"/>
        </w:rPr>
        <w:t>s</w:t>
      </w:r>
      <w:r w:rsidR="00116F1D">
        <w:rPr>
          <w:rFonts w:asciiTheme="minorHAnsi" w:hAnsiTheme="minorHAnsi" w:cstheme="minorHAnsi"/>
        </w:rPr>
        <w:t xml:space="preserve"> </w:t>
      </w:r>
      <w:r w:rsidR="0030082A">
        <w:rPr>
          <w:rFonts w:asciiTheme="minorHAnsi" w:hAnsiTheme="minorHAnsi" w:cstheme="minorHAnsi"/>
        </w:rPr>
        <w:t xml:space="preserve">over </w:t>
      </w:r>
      <w:r w:rsidR="00116F1D">
        <w:rPr>
          <w:rFonts w:asciiTheme="minorHAnsi" w:hAnsiTheme="minorHAnsi" w:cstheme="minorHAnsi"/>
        </w:rPr>
        <w:t xml:space="preserve">the next 20 years, using Metro’s adopted </w:t>
      </w:r>
      <w:r w:rsidR="0030082A">
        <w:rPr>
          <w:rFonts w:asciiTheme="minorHAnsi" w:hAnsiTheme="minorHAnsi" w:cstheme="minorHAnsi"/>
        </w:rPr>
        <w:t xml:space="preserve">population </w:t>
      </w:r>
      <w:r w:rsidR="00116F1D">
        <w:rPr>
          <w:rFonts w:asciiTheme="minorHAnsi" w:hAnsiTheme="minorHAnsi" w:cstheme="minorHAnsi"/>
        </w:rPr>
        <w:t xml:space="preserve">forecast. He shared this also examines demographic </w:t>
      </w:r>
      <w:r w:rsidR="0030082A">
        <w:rPr>
          <w:rFonts w:asciiTheme="minorHAnsi" w:hAnsiTheme="minorHAnsi" w:cstheme="minorHAnsi"/>
        </w:rPr>
        <w:t xml:space="preserve">and </w:t>
      </w:r>
      <w:r w:rsidR="00116F1D">
        <w:rPr>
          <w:rFonts w:asciiTheme="minorHAnsi" w:hAnsiTheme="minorHAnsi" w:cstheme="minorHAnsi"/>
        </w:rPr>
        <w:t>socioeconomic trends related to housing need</w:t>
      </w:r>
      <w:r w:rsidR="006E715C">
        <w:rPr>
          <w:rFonts w:asciiTheme="minorHAnsi" w:hAnsiTheme="minorHAnsi" w:cstheme="minorHAnsi"/>
        </w:rPr>
        <w:t xml:space="preserve">s. </w:t>
      </w:r>
      <w:r w:rsidR="00FE4CC7">
        <w:rPr>
          <w:rFonts w:asciiTheme="minorHAnsi" w:hAnsiTheme="minorHAnsi" w:cstheme="minorHAnsi"/>
        </w:rPr>
        <w:t xml:space="preserve">He stated this study also </w:t>
      </w:r>
      <w:r w:rsidR="0030082A">
        <w:rPr>
          <w:rFonts w:asciiTheme="minorHAnsi" w:hAnsiTheme="minorHAnsi" w:cstheme="minorHAnsi"/>
        </w:rPr>
        <w:t xml:space="preserve">includes a Buildable Lands Inventory that </w:t>
      </w:r>
      <w:r w:rsidR="00FE4CC7">
        <w:rPr>
          <w:rFonts w:asciiTheme="minorHAnsi" w:hAnsiTheme="minorHAnsi" w:cstheme="minorHAnsi"/>
        </w:rPr>
        <w:t>d</w:t>
      </w:r>
      <w:r w:rsidR="008A3507">
        <w:rPr>
          <w:rFonts w:asciiTheme="minorHAnsi" w:hAnsiTheme="minorHAnsi" w:cstheme="minorHAnsi"/>
        </w:rPr>
        <w:t>etermine</w:t>
      </w:r>
      <w:r w:rsidR="00FE4CC7">
        <w:rPr>
          <w:rFonts w:asciiTheme="minorHAnsi" w:hAnsiTheme="minorHAnsi" w:cstheme="minorHAnsi"/>
        </w:rPr>
        <w:t>s</w:t>
      </w:r>
      <w:r w:rsidR="008A3507">
        <w:rPr>
          <w:rFonts w:asciiTheme="minorHAnsi" w:hAnsiTheme="minorHAnsi" w:cstheme="minorHAnsi"/>
        </w:rPr>
        <w:t xml:space="preserve"> whether Tualatin has enough land to accommodate </w:t>
      </w:r>
      <w:r w:rsidR="0030082A">
        <w:rPr>
          <w:rFonts w:asciiTheme="minorHAnsi" w:hAnsiTheme="minorHAnsi" w:cstheme="minorHAnsi"/>
        </w:rPr>
        <w:t xml:space="preserve">forecasted </w:t>
      </w:r>
      <w:r w:rsidR="008A3507">
        <w:rPr>
          <w:rFonts w:asciiTheme="minorHAnsi" w:hAnsiTheme="minorHAnsi" w:cstheme="minorHAnsi"/>
        </w:rPr>
        <w:t>growth.</w:t>
      </w:r>
    </w:p>
    <w:p w14:paraId="24700846" w14:textId="77777777" w:rsidR="008A3507" w:rsidRDefault="008A3507" w:rsidP="008E633A">
      <w:pPr>
        <w:widowControl/>
        <w:shd w:val="clear" w:color="auto" w:fill="FFFFFF"/>
        <w:overflowPunct/>
        <w:autoSpaceDE/>
        <w:autoSpaceDN/>
        <w:adjustRightInd/>
        <w:rPr>
          <w:rFonts w:asciiTheme="minorHAnsi" w:hAnsiTheme="minorHAnsi" w:cstheme="minorHAnsi"/>
        </w:rPr>
      </w:pPr>
    </w:p>
    <w:p w14:paraId="78FA2830" w14:textId="0155C70D" w:rsidR="00D3088F" w:rsidRDefault="00FE4CC7"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Mr. Koper shared pictorial findings of </w:t>
      </w:r>
      <w:r w:rsidR="0030082A">
        <w:rPr>
          <w:rFonts w:asciiTheme="minorHAnsi" w:hAnsiTheme="minorHAnsi" w:cstheme="minorHAnsi"/>
        </w:rPr>
        <w:t>the buildable lands inventory that included the</w:t>
      </w:r>
      <w:r w:rsidR="000E779C">
        <w:rPr>
          <w:rFonts w:asciiTheme="minorHAnsi" w:hAnsiTheme="minorHAnsi" w:cstheme="minorHAnsi"/>
        </w:rPr>
        <w:t xml:space="preserve"> </w:t>
      </w:r>
      <w:r w:rsidR="0030082A">
        <w:rPr>
          <w:rFonts w:asciiTheme="minorHAnsi" w:hAnsiTheme="minorHAnsi" w:cstheme="minorHAnsi"/>
        </w:rPr>
        <w:t>Basalt</w:t>
      </w:r>
      <w:r w:rsidR="000E779C">
        <w:rPr>
          <w:rFonts w:asciiTheme="minorHAnsi" w:hAnsiTheme="minorHAnsi" w:cstheme="minorHAnsi"/>
        </w:rPr>
        <w:t xml:space="preserve"> Creek </w:t>
      </w:r>
      <w:r w:rsidR="0030082A">
        <w:rPr>
          <w:rFonts w:asciiTheme="minorHAnsi" w:hAnsiTheme="minorHAnsi" w:cstheme="minorHAnsi"/>
        </w:rPr>
        <w:t>planning area</w:t>
      </w:r>
      <w:r w:rsidR="000E779C">
        <w:rPr>
          <w:rFonts w:asciiTheme="minorHAnsi" w:hAnsiTheme="minorHAnsi" w:cstheme="minorHAnsi"/>
        </w:rPr>
        <w:t>. He</w:t>
      </w:r>
      <w:r w:rsidR="00D3088F">
        <w:rPr>
          <w:rFonts w:asciiTheme="minorHAnsi" w:hAnsiTheme="minorHAnsi" w:cstheme="minorHAnsi"/>
        </w:rPr>
        <w:t xml:space="preserve"> highlighted </w:t>
      </w:r>
      <w:r w:rsidR="00045FB4">
        <w:rPr>
          <w:rFonts w:asciiTheme="minorHAnsi" w:hAnsiTheme="minorHAnsi" w:cstheme="minorHAnsi"/>
        </w:rPr>
        <w:t xml:space="preserve">that </w:t>
      </w:r>
      <w:r w:rsidR="00D3088F">
        <w:rPr>
          <w:rFonts w:asciiTheme="minorHAnsi" w:hAnsiTheme="minorHAnsi" w:cstheme="minorHAnsi"/>
        </w:rPr>
        <w:t xml:space="preserve">a significant portion of the </w:t>
      </w:r>
      <w:r w:rsidR="00045FB4">
        <w:rPr>
          <w:rFonts w:asciiTheme="minorHAnsi" w:hAnsiTheme="minorHAnsi" w:cstheme="minorHAnsi"/>
        </w:rPr>
        <w:t xml:space="preserve">Basalt Creek area is </w:t>
      </w:r>
      <w:r w:rsidR="00D3088F">
        <w:rPr>
          <w:rFonts w:asciiTheme="minorHAnsi" w:hAnsiTheme="minorHAnsi" w:cstheme="minorHAnsi"/>
        </w:rPr>
        <w:t>zoned as low and medium</w:t>
      </w:r>
      <w:r w:rsidR="00045FB4">
        <w:rPr>
          <w:rFonts w:asciiTheme="minorHAnsi" w:hAnsiTheme="minorHAnsi" w:cstheme="minorHAnsi"/>
        </w:rPr>
        <w:t>-low</w:t>
      </w:r>
      <w:r w:rsidR="00D3088F">
        <w:rPr>
          <w:rFonts w:asciiTheme="minorHAnsi" w:hAnsiTheme="minorHAnsi" w:cstheme="minorHAnsi"/>
        </w:rPr>
        <w:t xml:space="preserve"> density, </w:t>
      </w:r>
      <w:r w:rsidR="00045FB4">
        <w:rPr>
          <w:rFonts w:asciiTheme="minorHAnsi" w:hAnsiTheme="minorHAnsi" w:cstheme="minorHAnsi"/>
        </w:rPr>
        <w:t>and the city has a</w:t>
      </w:r>
      <w:r w:rsidR="00D3088F">
        <w:rPr>
          <w:rFonts w:asciiTheme="minorHAnsi" w:hAnsiTheme="minorHAnsi" w:cstheme="minorHAnsi"/>
        </w:rPr>
        <w:t xml:space="preserve"> shortage of buildable land</w:t>
      </w:r>
      <w:r w:rsidR="00045FB4">
        <w:rPr>
          <w:rFonts w:asciiTheme="minorHAnsi" w:hAnsiTheme="minorHAnsi" w:cstheme="minorHAnsi"/>
        </w:rPr>
        <w:t xml:space="preserve"> for higher densities</w:t>
      </w:r>
      <w:r w:rsidR="00D3088F">
        <w:rPr>
          <w:rFonts w:asciiTheme="minorHAnsi" w:hAnsiTheme="minorHAnsi" w:cstheme="minorHAnsi"/>
        </w:rPr>
        <w:t xml:space="preserve">. </w:t>
      </w:r>
    </w:p>
    <w:p w14:paraId="2FE4B392" w14:textId="77777777" w:rsidR="008D5C80" w:rsidRDefault="008D5C80" w:rsidP="008E633A">
      <w:pPr>
        <w:widowControl/>
        <w:shd w:val="clear" w:color="auto" w:fill="FFFFFF"/>
        <w:overflowPunct/>
        <w:autoSpaceDE/>
        <w:autoSpaceDN/>
        <w:adjustRightInd/>
        <w:rPr>
          <w:rFonts w:asciiTheme="minorHAnsi" w:hAnsiTheme="minorHAnsi" w:cstheme="minorHAnsi"/>
        </w:rPr>
      </w:pPr>
    </w:p>
    <w:p w14:paraId="73C9C4DF" w14:textId="74047212" w:rsidR="000E779C" w:rsidRDefault="008D5C80"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Chair Beers asked if all five acres of high density </w:t>
      </w:r>
      <w:r w:rsidR="00045FB4">
        <w:rPr>
          <w:rFonts w:asciiTheme="minorHAnsi" w:hAnsiTheme="minorHAnsi" w:cstheme="minorHAnsi"/>
        </w:rPr>
        <w:t xml:space="preserve">is dedicated </w:t>
      </w:r>
      <w:r>
        <w:rPr>
          <w:rFonts w:asciiTheme="minorHAnsi" w:hAnsiTheme="minorHAnsi" w:cstheme="minorHAnsi"/>
        </w:rPr>
        <w:t xml:space="preserve">to </w:t>
      </w:r>
      <w:proofErr w:type="spellStart"/>
      <w:r>
        <w:rPr>
          <w:rFonts w:asciiTheme="minorHAnsi" w:hAnsiTheme="minorHAnsi" w:cstheme="minorHAnsi"/>
        </w:rPr>
        <w:t>Pl</w:t>
      </w:r>
      <w:r w:rsidR="00045FB4">
        <w:rPr>
          <w:rFonts w:asciiTheme="minorHAnsi" w:hAnsiTheme="minorHAnsi" w:cstheme="minorHAnsi"/>
        </w:rPr>
        <w:t>a</w:t>
      </w:r>
      <w:r>
        <w:rPr>
          <w:rFonts w:asciiTheme="minorHAnsi" w:hAnsiTheme="minorHAnsi" w:cstheme="minorHAnsi"/>
        </w:rPr>
        <w:t>mbeck</w:t>
      </w:r>
      <w:proofErr w:type="spellEnd"/>
      <w:r>
        <w:rPr>
          <w:rFonts w:asciiTheme="minorHAnsi" w:hAnsiTheme="minorHAnsi" w:cstheme="minorHAnsi"/>
        </w:rPr>
        <w:t xml:space="preserve"> Gardens. Mr. Koper answered yes. </w:t>
      </w:r>
    </w:p>
    <w:p w14:paraId="1E92A13D" w14:textId="77777777" w:rsidR="008D5C80" w:rsidRDefault="008D5C80" w:rsidP="008E633A">
      <w:pPr>
        <w:widowControl/>
        <w:shd w:val="clear" w:color="auto" w:fill="FFFFFF"/>
        <w:overflowPunct/>
        <w:autoSpaceDE/>
        <w:autoSpaceDN/>
        <w:adjustRightInd/>
        <w:rPr>
          <w:rFonts w:asciiTheme="minorHAnsi" w:hAnsiTheme="minorHAnsi" w:cstheme="minorHAnsi"/>
        </w:rPr>
      </w:pPr>
    </w:p>
    <w:p w14:paraId="7A406F4F" w14:textId="6E675E58" w:rsidR="008D5C80" w:rsidRDefault="008D5C80"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Mr. Koper shared </w:t>
      </w:r>
      <w:r w:rsidR="00045FB4">
        <w:rPr>
          <w:rFonts w:asciiTheme="minorHAnsi" w:hAnsiTheme="minorHAnsi" w:cstheme="minorHAnsi"/>
        </w:rPr>
        <w:t xml:space="preserve">the projections </w:t>
      </w:r>
      <w:r w:rsidR="001577E2">
        <w:rPr>
          <w:rFonts w:asciiTheme="minorHAnsi" w:hAnsiTheme="minorHAnsi" w:cstheme="minorHAnsi"/>
        </w:rPr>
        <w:t xml:space="preserve">of future housing needs which includes 40% </w:t>
      </w:r>
      <w:r w:rsidR="00045FB4">
        <w:rPr>
          <w:rFonts w:asciiTheme="minorHAnsi" w:hAnsiTheme="minorHAnsi" w:cstheme="minorHAnsi"/>
        </w:rPr>
        <w:t>single</w:t>
      </w:r>
      <w:r w:rsidR="001577E2">
        <w:rPr>
          <w:rFonts w:asciiTheme="minorHAnsi" w:hAnsiTheme="minorHAnsi" w:cstheme="minorHAnsi"/>
        </w:rPr>
        <w:t>-</w:t>
      </w:r>
      <w:r w:rsidR="00045FB4">
        <w:rPr>
          <w:rFonts w:asciiTheme="minorHAnsi" w:hAnsiTheme="minorHAnsi" w:cstheme="minorHAnsi"/>
        </w:rPr>
        <w:t>f</w:t>
      </w:r>
      <w:r w:rsidR="001577E2">
        <w:rPr>
          <w:rFonts w:asciiTheme="minorHAnsi" w:hAnsiTheme="minorHAnsi" w:cstheme="minorHAnsi"/>
        </w:rPr>
        <w:t xml:space="preserve">amily detached, 15% </w:t>
      </w:r>
      <w:r w:rsidR="00045FB4">
        <w:rPr>
          <w:rFonts w:asciiTheme="minorHAnsi" w:hAnsiTheme="minorHAnsi" w:cstheme="minorHAnsi"/>
        </w:rPr>
        <w:t>single-</w:t>
      </w:r>
      <w:r w:rsidR="001577E2">
        <w:rPr>
          <w:rFonts w:asciiTheme="minorHAnsi" w:hAnsiTheme="minorHAnsi" w:cstheme="minorHAnsi"/>
        </w:rPr>
        <w:t xml:space="preserve">family attached, and 45% </w:t>
      </w:r>
      <w:r w:rsidR="00045FB4">
        <w:rPr>
          <w:rFonts w:asciiTheme="minorHAnsi" w:hAnsiTheme="minorHAnsi" w:cstheme="minorHAnsi"/>
        </w:rPr>
        <w:t>multi-family</w:t>
      </w:r>
      <w:r w:rsidR="001577E2">
        <w:rPr>
          <w:rFonts w:asciiTheme="minorHAnsi" w:hAnsiTheme="minorHAnsi" w:cstheme="minorHAnsi"/>
        </w:rPr>
        <w:t>. He</w:t>
      </w:r>
      <w:r w:rsidR="00045FB4">
        <w:rPr>
          <w:rFonts w:asciiTheme="minorHAnsi" w:hAnsiTheme="minorHAnsi" w:cstheme="minorHAnsi"/>
        </w:rPr>
        <w:t xml:space="preserve"> stated</w:t>
      </w:r>
      <w:r w:rsidR="001577E2">
        <w:rPr>
          <w:rFonts w:asciiTheme="minorHAnsi" w:hAnsiTheme="minorHAnsi" w:cstheme="minorHAnsi"/>
        </w:rPr>
        <w:t xml:space="preserve"> </w:t>
      </w:r>
      <w:r w:rsidR="00045FB4">
        <w:rPr>
          <w:rFonts w:asciiTheme="minorHAnsi" w:hAnsiTheme="minorHAnsi" w:cstheme="minorHAnsi"/>
        </w:rPr>
        <w:t>the</w:t>
      </w:r>
      <w:r w:rsidR="001577E2">
        <w:rPr>
          <w:rFonts w:asciiTheme="minorHAnsi" w:hAnsiTheme="minorHAnsi" w:cstheme="minorHAnsi"/>
        </w:rPr>
        <w:t xml:space="preserve"> goals </w:t>
      </w:r>
      <w:r w:rsidR="00045FB4">
        <w:rPr>
          <w:rFonts w:asciiTheme="minorHAnsi" w:hAnsiTheme="minorHAnsi" w:cstheme="minorHAnsi"/>
        </w:rPr>
        <w:t>for the various typologies were set as part of the</w:t>
      </w:r>
      <w:r w:rsidR="001577E2">
        <w:rPr>
          <w:rFonts w:asciiTheme="minorHAnsi" w:hAnsiTheme="minorHAnsi" w:cstheme="minorHAnsi"/>
        </w:rPr>
        <w:t xml:space="preserve"> housing needs </w:t>
      </w:r>
      <w:r w:rsidR="00045FB4">
        <w:rPr>
          <w:rFonts w:asciiTheme="minorHAnsi" w:hAnsiTheme="minorHAnsi" w:cstheme="minorHAnsi"/>
        </w:rPr>
        <w:t xml:space="preserve">analysis </w:t>
      </w:r>
      <w:r w:rsidR="001577E2">
        <w:rPr>
          <w:rFonts w:asciiTheme="minorHAnsi" w:hAnsiTheme="minorHAnsi" w:cstheme="minorHAnsi"/>
        </w:rPr>
        <w:t>based on public input and Council</w:t>
      </w:r>
      <w:r w:rsidR="00045FB4">
        <w:rPr>
          <w:rFonts w:asciiTheme="minorHAnsi" w:hAnsiTheme="minorHAnsi" w:cstheme="minorHAnsi"/>
        </w:rPr>
        <w:t xml:space="preserve"> goals</w:t>
      </w:r>
      <w:r w:rsidR="001577E2">
        <w:rPr>
          <w:rFonts w:asciiTheme="minorHAnsi" w:hAnsiTheme="minorHAnsi" w:cstheme="minorHAnsi"/>
        </w:rPr>
        <w:t xml:space="preserve">.  </w:t>
      </w:r>
      <w:r w:rsidR="00045FB4">
        <w:rPr>
          <w:rFonts w:asciiTheme="minorHAnsi" w:hAnsiTheme="minorHAnsi" w:cstheme="minorHAnsi"/>
        </w:rPr>
        <w:t xml:space="preserve">This is a projection </w:t>
      </w:r>
      <w:r w:rsidR="001577E2">
        <w:rPr>
          <w:rFonts w:asciiTheme="minorHAnsi" w:hAnsiTheme="minorHAnsi" w:cstheme="minorHAnsi"/>
        </w:rPr>
        <w:t>of growth broken down to</w:t>
      </w:r>
      <w:r w:rsidR="00045FB4">
        <w:rPr>
          <w:rFonts w:asciiTheme="minorHAnsi" w:hAnsiTheme="minorHAnsi" w:cstheme="minorHAnsi"/>
        </w:rPr>
        <w:t xml:space="preserve"> each type</w:t>
      </w:r>
      <w:r w:rsidR="001577E2">
        <w:rPr>
          <w:rFonts w:asciiTheme="minorHAnsi" w:hAnsiTheme="minorHAnsi" w:cstheme="minorHAnsi"/>
        </w:rPr>
        <w:t xml:space="preserve"> meet</w:t>
      </w:r>
      <w:r w:rsidR="00045FB4">
        <w:rPr>
          <w:rFonts w:asciiTheme="minorHAnsi" w:hAnsiTheme="minorHAnsi" w:cstheme="minorHAnsi"/>
        </w:rPr>
        <w:t>ing</w:t>
      </w:r>
      <w:r w:rsidR="001577E2">
        <w:rPr>
          <w:rFonts w:asciiTheme="minorHAnsi" w:hAnsiTheme="minorHAnsi" w:cstheme="minorHAnsi"/>
        </w:rPr>
        <w:t xml:space="preserve"> Council goals. </w:t>
      </w:r>
    </w:p>
    <w:p w14:paraId="14FB14DA" w14:textId="77777777" w:rsidR="001577E2" w:rsidRDefault="001577E2" w:rsidP="008E633A">
      <w:pPr>
        <w:widowControl/>
        <w:shd w:val="clear" w:color="auto" w:fill="FFFFFF"/>
        <w:overflowPunct/>
        <w:autoSpaceDE/>
        <w:autoSpaceDN/>
        <w:adjustRightInd/>
        <w:rPr>
          <w:rFonts w:asciiTheme="minorHAnsi" w:hAnsiTheme="minorHAnsi" w:cstheme="minorHAnsi"/>
        </w:rPr>
      </w:pPr>
    </w:p>
    <w:p w14:paraId="7F5B9914" w14:textId="14483E0D" w:rsidR="001577E2" w:rsidRDefault="001577E2"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Commissioner Hledik noted his assumption of the data was </w:t>
      </w:r>
      <w:r w:rsidR="00045FB4">
        <w:rPr>
          <w:rFonts w:asciiTheme="minorHAnsi" w:hAnsiTheme="minorHAnsi" w:cstheme="minorHAnsi"/>
        </w:rPr>
        <w:t>based on</w:t>
      </w:r>
      <w:r>
        <w:rPr>
          <w:rFonts w:asciiTheme="minorHAnsi" w:hAnsiTheme="minorHAnsi" w:cstheme="minorHAnsi"/>
        </w:rPr>
        <w:t xml:space="preserve"> trends. Mr. Koper </w:t>
      </w:r>
      <w:r w:rsidR="00570804">
        <w:rPr>
          <w:rFonts w:asciiTheme="minorHAnsi" w:hAnsiTheme="minorHAnsi" w:cstheme="minorHAnsi"/>
        </w:rPr>
        <w:t>shared</w:t>
      </w:r>
      <w:r w:rsidR="00045FB4">
        <w:rPr>
          <w:rFonts w:asciiTheme="minorHAnsi" w:hAnsiTheme="minorHAnsi" w:cstheme="minorHAnsi"/>
        </w:rPr>
        <w:t xml:space="preserve"> that the projections mirror what we are seeing in trends but are not based on them.</w:t>
      </w:r>
      <w:r w:rsidR="00570804">
        <w:rPr>
          <w:rFonts w:asciiTheme="minorHAnsi" w:hAnsiTheme="minorHAnsi" w:cstheme="minorHAnsi"/>
        </w:rPr>
        <w:t xml:space="preserve"> </w:t>
      </w:r>
      <w:r w:rsidR="00045FB4">
        <w:rPr>
          <w:rFonts w:asciiTheme="minorHAnsi" w:hAnsiTheme="minorHAnsi" w:cstheme="minorHAnsi"/>
        </w:rPr>
        <w:t>T</w:t>
      </w:r>
      <w:r>
        <w:rPr>
          <w:rFonts w:asciiTheme="minorHAnsi" w:hAnsiTheme="minorHAnsi" w:cstheme="minorHAnsi"/>
        </w:rPr>
        <w:t xml:space="preserve">he </w:t>
      </w:r>
      <w:r w:rsidR="00045FB4">
        <w:rPr>
          <w:rFonts w:asciiTheme="minorHAnsi" w:hAnsiTheme="minorHAnsi" w:cstheme="minorHAnsi"/>
        </w:rPr>
        <w:t>main difference from the trend line</w:t>
      </w:r>
      <w:r>
        <w:rPr>
          <w:rFonts w:asciiTheme="minorHAnsi" w:hAnsiTheme="minorHAnsi" w:cstheme="minorHAnsi"/>
        </w:rPr>
        <w:t xml:space="preserve"> w</w:t>
      </w:r>
      <w:r w:rsidR="00570804">
        <w:rPr>
          <w:rFonts w:asciiTheme="minorHAnsi" w:hAnsiTheme="minorHAnsi" w:cstheme="minorHAnsi"/>
        </w:rPr>
        <w:t>as single</w:t>
      </w:r>
      <w:r w:rsidR="00045FB4">
        <w:rPr>
          <w:rFonts w:asciiTheme="minorHAnsi" w:hAnsiTheme="minorHAnsi" w:cstheme="minorHAnsi"/>
        </w:rPr>
        <w:t>-</w:t>
      </w:r>
      <w:r w:rsidR="00570804">
        <w:rPr>
          <w:rFonts w:asciiTheme="minorHAnsi" w:hAnsiTheme="minorHAnsi" w:cstheme="minorHAnsi"/>
        </w:rPr>
        <w:t xml:space="preserve">family attached data </w:t>
      </w:r>
      <w:r w:rsidR="00045FB4">
        <w:rPr>
          <w:rFonts w:asciiTheme="minorHAnsi" w:hAnsiTheme="minorHAnsi" w:cstheme="minorHAnsi"/>
        </w:rPr>
        <w:t xml:space="preserve">which was </w:t>
      </w:r>
      <w:r w:rsidR="00570804">
        <w:rPr>
          <w:rFonts w:asciiTheme="minorHAnsi" w:hAnsiTheme="minorHAnsi" w:cstheme="minorHAnsi"/>
        </w:rPr>
        <w:t>historically</w:t>
      </w:r>
      <w:r w:rsidR="00045FB4">
        <w:rPr>
          <w:rFonts w:asciiTheme="minorHAnsi" w:hAnsiTheme="minorHAnsi" w:cstheme="minorHAnsi"/>
        </w:rPr>
        <w:t xml:space="preserve"> at</w:t>
      </w:r>
      <w:r w:rsidR="00570804">
        <w:rPr>
          <w:rFonts w:asciiTheme="minorHAnsi" w:hAnsiTheme="minorHAnsi" w:cstheme="minorHAnsi"/>
        </w:rPr>
        <w:t xml:space="preserve"> 5%. </w:t>
      </w:r>
    </w:p>
    <w:p w14:paraId="780C82B5" w14:textId="77777777" w:rsidR="00570804" w:rsidRDefault="00570804" w:rsidP="008E633A">
      <w:pPr>
        <w:widowControl/>
        <w:shd w:val="clear" w:color="auto" w:fill="FFFFFF"/>
        <w:overflowPunct/>
        <w:autoSpaceDE/>
        <w:autoSpaceDN/>
        <w:adjustRightInd/>
        <w:rPr>
          <w:rFonts w:asciiTheme="minorHAnsi" w:hAnsiTheme="minorHAnsi" w:cstheme="minorHAnsi"/>
        </w:rPr>
      </w:pPr>
    </w:p>
    <w:p w14:paraId="12FF5012" w14:textId="02BB82CC" w:rsidR="00570804" w:rsidRDefault="00570804"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Mr. Koper </w:t>
      </w:r>
      <w:r w:rsidR="00215D9F">
        <w:rPr>
          <w:rFonts w:asciiTheme="minorHAnsi" w:hAnsiTheme="minorHAnsi" w:cstheme="minorHAnsi"/>
        </w:rPr>
        <w:t xml:space="preserve">discussed </w:t>
      </w:r>
      <w:r w:rsidR="00327636">
        <w:rPr>
          <w:rFonts w:asciiTheme="minorHAnsi" w:hAnsiTheme="minorHAnsi" w:cstheme="minorHAnsi"/>
        </w:rPr>
        <w:t>the housing</w:t>
      </w:r>
      <w:r>
        <w:rPr>
          <w:rFonts w:asciiTheme="minorHAnsi" w:hAnsiTheme="minorHAnsi" w:cstheme="minorHAnsi"/>
        </w:rPr>
        <w:t xml:space="preserve"> capac</w:t>
      </w:r>
      <w:r w:rsidR="00215D9F">
        <w:rPr>
          <w:rFonts w:asciiTheme="minorHAnsi" w:hAnsiTheme="minorHAnsi" w:cstheme="minorHAnsi"/>
        </w:rPr>
        <w:t xml:space="preserve">ity </w:t>
      </w:r>
      <w:r w:rsidR="00535D4E">
        <w:rPr>
          <w:rFonts w:asciiTheme="minorHAnsi" w:hAnsiTheme="minorHAnsi" w:cstheme="minorHAnsi"/>
        </w:rPr>
        <w:t>results which is determined by looking at buildable lands multiplied by the zoning density</w:t>
      </w:r>
      <w:r w:rsidR="00215D9F">
        <w:rPr>
          <w:rFonts w:asciiTheme="minorHAnsi" w:hAnsiTheme="minorHAnsi" w:cstheme="minorHAnsi"/>
        </w:rPr>
        <w:t xml:space="preserve">. He </w:t>
      </w:r>
      <w:r w:rsidR="00535D4E">
        <w:rPr>
          <w:rFonts w:asciiTheme="minorHAnsi" w:hAnsiTheme="minorHAnsi" w:cstheme="minorHAnsi"/>
        </w:rPr>
        <w:t xml:space="preserve">then went on to discuss affordability of housing, while </w:t>
      </w:r>
      <w:r w:rsidR="00215D9F">
        <w:rPr>
          <w:rFonts w:asciiTheme="minorHAnsi" w:hAnsiTheme="minorHAnsi" w:cstheme="minorHAnsi"/>
        </w:rPr>
        <w:t>point</w:t>
      </w:r>
      <w:r w:rsidR="00535D4E">
        <w:rPr>
          <w:rFonts w:asciiTheme="minorHAnsi" w:hAnsiTheme="minorHAnsi" w:cstheme="minorHAnsi"/>
        </w:rPr>
        <w:t>ing</w:t>
      </w:r>
      <w:r w:rsidR="00215D9F">
        <w:rPr>
          <w:rFonts w:asciiTheme="minorHAnsi" w:hAnsiTheme="minorHAnsi" w:cstheme="minorHAnsi"/>
        </w:rPr>
        <w:t xml:space="preserve"> out that </w:t>
      </w:r>
      <w:r w:rsidR="003761AD">
        <w:rPr>
          <w:rFonts w:asciiTheme="minorHAnsi" w:hAnsiTheme="minorHAnsi" w:cstheme="minorHAnsi"/>
        </w:rPr>
        <w:t>interest rate</w:t>
      </w:r>
      <w:r w:rsidR="00535D4E">
        <w:rPr>
          <w:rFonts w:asciiTheme="minorHAnsi" w:hAnsiTheme="minorHAnsi" w:cstheme="minorHAnsi"/>
        </w:rPr>
        <w:t>s for loans</w:t>
      </w:r>
      <w:r w:rsidR="00215D9F">
        <w:rPr>
          <w:rFonts w:asciiTheme="minorHAnsi" w:hAnsiTheme="minorHAnsi" w:cstheme="minorHAnsi"/>
        </w:rPr>
        <w:t xml:space="preserve"> had fluctuated since the data was collected. A </w:t>
      </w:r>
      <w:r w:rsidR="00327636">
        <w:rPr>
          <w:rFonts w:asciiTheme="minorHAnsi" w:hAnsiTheme="minorHAnsi" w:cstheme="minorHAnsi"/>
        </w:rPr>
        <w:t>significant</w:t>
      </w:r>
      <w:r w:rsidR="00215D9F">
        <w:rPr>
          <w:rFonts w:asciiTheme="minorHAnsi" w:hAnsiTheme="minorHAnsi" w:cstheme="minorHAnsi"/>
        </w:rPr>
        <w:t xml:space="preserve"> insight from the table was that individuals residing in </w:t>
      </w:r>
      <w:r w:rsidR="00327636">
        <w:rPr>
          <w:rFonts w:asciiTheme="minorHAnsi" w:hAnsiTheme="minorHAnsi" w:cstheme="minorHAnsi"/>
        </w:rPr>
        <w:t>Tualatin</w:t>
      </w:r>
      <w:r w:rsidR="00215D9F">
        <w:rPr>
          <w:rFonts w:asciiTheme="minorHAnsi" w:hAnsiTheme="minorHAnsi" w:cstheme="minorHAnsi"/>
        </w:rPr>
        <w:t xml:space="preserve"> need to earn median income </w:t>
      </w:r>
      <w:r w:rsidR="00535D4E">
        <w:rPr>
          <w:rFonts w:asciiTheme="minorHAnsi" w:hAnsiTheme="minorHAnsi" w:cstheme="minorHAnsi"/>
        </w:rPr>
        <w:t xml:space="preserve">or higher </w:t>
      </w:r>
      <w:r w:rsidR="00215D9F">
        <w:rPr>
          <w:rFonts w:asciiTheme="minorHAnsi" w:hAnsiTheme="minorHAnsi" w:cstheme="minorHAnsi"/>
        </w:rPr>
        <w:t xml:space="preserve">to afford </w:t>
      </w:r>
      <w:r w:rsidR="00535D4E">
        <w:rPr>
          <w:rFonts w:asciiTheme="minorHAnsi" w:hAnsiTheme="minorHAnsi" w:cstheme="minorHAnsi"/>
        </w:rPr>
        <w:t xml:space="preserve">market rate </w:t>
      </w:r>
      <w:r w:rsidR="00215D9F">
        <w:rPr>
          <w:rFonts w:asciiTheme="minorHAnsi" w:hAnsiTheme="minorHAnsi" w:cstheme="minorHAnsi"/>
        </w:rPr>
        <w:t xml:space="preserve">housing. He presented a graph illustrating the distribution of households based on their income levels. Mr. Koper </w:t>
      </w:r>
      <w:r w:rsidR="00327636">
        <w:rPr>
          <w:rFonts w:asciiTheme="minorHAnsi" w:hAnsiTheme="minorHAnsi" w:cstheme="minorHAnsi"/>
        </w:rPr>
        <w:t>emphasized</w:t>
      </w:r>
      <w:r w:rsidR="00215D9F">
        <w:rPr>
          <w:rFonts w:asciiTheme="minorHAnsi" w:hAnsiTheme="minorHAnsi" w:cstheme="minorHAnsi"/>
        </w:rPr>
        <w:t xml:space="preserve"> that half </w:t>
      </w:r>
      <w:r w:rsidR="00887D54">
        <w:rPr>
          <w:rFonts w:asciiTheme="minorHAnsi" w:hAnsiTheme="minorHAnsi" w:cstheme="minorHAnsi"/>
        </w:rPr>
        <w:t xml:space="preserve">of Tualatin’s </w:t>
      </w:r>
      <w:r w:rsidR="00215D9F">
        <w:rPr>
          <w:rFonts w:asciiTheme="minorHAnsi" w:hAnsiTheme="minorHAnsi" w:cstheme="minorHAnsi"/>
        </w:rPr>
        <w:t xml:space="preserve">population </w:t>
      </w:r>
      <w:r w:rsidR="00887D54">
        <w:rPr>
          <w:rFonts w:asciiTheme="minorHAnsi" w:hAnsiTheme="minorHAnsi" w:cstheme="minorHAnsi"/>
        </w:rPr>
        <w:t>many not earn enough to afford market-rate housing</w:t>
      </w:r>
      <w:r w:rsidR="003761AD">
        <w:rPr>
          <w:rFonts w:asciiTheme="minorHAnsi" w:hAnsiTheme="minorHAnsi" w:cstheme="minorHAnsi"/>
        </w:rPr>
        <w:t>.</w:t>
      </w:r>
      <w:r w:rsidR="00215D9F">
        <w:rPr>
          <w:rFonts w:asciiTheme="minorHAnsi" w:hAnsiTheme="minorHAnsi" w:cstheme="minorHAnsi"/>
        </w:rPr>
        <w:t xml:space="preserve"> </w:t>
      </w:r>
      <w:r w:rsidR="00887D54">
        <w:rPr>
          <w:rFonts w:asciiTheme="minorHAnsi" w:hAnsiTheme="minorHAnsi" w:cstheme="minorHAnsi"/>
        </w:rPr>
        <w:t>And that another 15% of the population is considered middle income. This group doesn’t qualify for subsidies and may not be able to afford the majority of what’s available in the housing market.</w:t>
      </w:r>
    </w:p>
    <w:p w14:paraId="67AF6ED2" w14:textId="77777777" w:rsidR="00215D9F" w:rsidRDefault="00215D9F" w:rsidP="008E633A">
      <w:pPr>
        <w:widowControl/>
        <w:shd w:val="clear" w:color="auto" w:fill="FFFFFF"/>
        <w:overflowPunct/>
        <w:autoSpaceDE/>
        <w:autoSpaceDN/>
        <w:adjustRightInd/>
        <w:rPr>
          <w:rFonts w:asciiTheme="minorHAnsi" w:hAnsiTheme="minorHAnsi" w:cstheme="minorHAnsi"/>
        </w:rPr>
      </w:pPr>
    </w:p>
    <w:p w14:paraId="503B558A" w14:textId="5AB68A18" w:rsidR="00215D9F" w:rsidRDefault="00327636"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Mr. Koper discussed the</w:t>
      </w:r>
      <w:r w:rsidR="00887D54">
        <w:rPr>
          <w:rFonts w:asciiTheme="minorHAnsi" w:hAnsiTheme="minorHAnsi" w:cstheme="minorHAnsi"/>
        </w:rPr>
        <w:t xml:space="preserve"> process for developing</w:t>
      </w:r>
      <w:r>
        <w:rPr>
          <w:rFonts w:asciiTheme="minorHAnsi" w:hAnsiTheme="minorHAnsi" w:cstheme="minorHAnsi"/>
        </w:rPr>
        <w:t xml:space="preserve"> housing strategies in compliance with State law. He outlined the four steps which involved extensive discussion</w:t>
      </w:r>
      <w:r w:rsidR="00887D54">
        <w:rPr>
          <w:rFonts w:asciiTheme="minorHAnsi" w:hAnsiTheme="minorHAnsi" w:cstheme="minorHAnsi"/>
        </w:rPr>
        <w:t>,</w:t>
      </w:r>
      <w:r>
        <w:rPr>
          <w:rFonts w:asciiTheme="minorHAnsi" w:hAnsiTheme="minorHAnsi" w:cstheme="minorHAnsi"/>
        </w:rPr>
        <w:t xml:space="preserve"> leading to recommendations </w:t>
      </w:r>
      <w:r w:rsidR="00887D54">
        <w:rPr>
          <w:rFonts w:asciiTheme="minorHAnsi" w:hAnsiTheme="minorHAnsi" w:cstheme="minorHAnsi"/>
        </w:rPr>
        <w:t xml:space="preserve">that were </w:t>
      </w:r>
      <w:r>
        <w:rPr>
          <w:rFonts w:asciiTheme="minorHAnsi" w:hAnsiTheme="minorHAnsi" w:cstheme="minorHAnsi"/>
        </w:rPr>
        <w:t>presented to the City Council for adoption. He also provided a</w:t>
      </w:r>
      <w:r w:rsidR="00887D54">
        <w:rPr>
          <w:rFonts w:asciiTheme="minorHAnsi" w:hAnsiTheme="minorHAnsi" w:cstheme="minorHAnsi"/>
        </w:rPr>
        <w:t>n</w:t>
      </w:r>
      <w:r>
        <w:rPr>
          <w:rFonts w:asciiTheme="minorHAnsi" w:hAnsiTheme="minorHAnsi" w:cstheme="minorHAnsi"/>
        </w:rPr>
        <w:t xml:space="preserve"> </w:t>
      </w:r>
      <w:r w:rsidR="00887D54">
        <w:rPr>
          <w:rFonts w:asciiTheme="minorHAnsi" w:hAnsiTheme="minorHAnsi" w:cstheme="minorHAnsi"/>
        </w:rPr>
        <w:t>overview of how the strategies and actions within the Housing Production Strategy work</w:t>
      </w:r>
      <w:r>
        <w:rPr>
          <w:rFonts w:asciiTheme="minorHAnsi" w:hAnsiTheme="minorHAnsi" w:cstheme="minorHAnsi"/>
        </w:rPr>
        <w:t xml:space="preserve">. </w:t>
      </w:r>
    </w:p>
    <w:p w14:paraId="0F4D7484" w14:textId="77777777" w:rsidR="00792C06" w:rsidRDefault="00792C06" w:rsidP="008E633A">
      <w:pPr>
        <w:widowControl/>
        <w:shd w:val="clear" w:color="auto" w:fill="FFFFFF"/>
        <w:overflowPunct/>
        <w:autoSpaceDE/>
        <w:autoSpaceDN/>
        <w:adjustRightInd/>
        <w:rPr>
          <w:rFonts w:asciiTheme="minorHAnsi" w:hAnsiTheme="minorHAnsi" w:cstheme="minorHAnsi"/>
        </w:rPr>
      </w:pPr>
    </w:p>
    <w:p w14:paraId="38675CAF" w14:textId="6D9790A8" w:rsidR="00DE1949" w:rsidRDefault="00B34D36"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Mr. Koper explained </w:t>
      </w:r>
      <w:r w:rsidR="00887D54">
        <w:rPr>
          <w:rFonts w:asciiTheme="minorHAnsi" w:hAnsiTheme="minorHAnsi" w:cstheme="minorHAnsi"/>
        </w:rPr>
        <w:t xml:space="preserve">part of implementing the Housing Needs Analysis is to adopt the document into the </w:t>
      </w:r>
      <w:r>
        <w:rPr>
          <w:rFonts w:asciiTheme="minorHAnsi" w:hAnsiTheme="minorHAnsi" w:cstheme="minorHAnsi"/>
        </w:rPr>
        <w:t>Comprehensive Plan</w:t>
      </w:r>
      <w:r w:rsidR="00887D54">
        <w:rPr>
          <w:rFonts w:asciiTheme="minorHAnsi" w:hAnsiTheme="minorHAnsi" w:cstheme="minorHAnsi"/>
        </w:rPr>
        <w:t xml:space="preserve">, including updates </w:t>
      </w:r>
      <w:r w:rsidR="00DE1949">
        <w:rPr>
          <w:rFonts w:asciiTheme="minorHAnsi" w:hAnsiTheme="minorHAnsi" w:cstheme="minorHAnsi"/>
        </w:rPr>
        <w:t>to goals and policies</w:t>
      </w:r>
      <w:r>
        <w:rPr>
          <w:rFonts w:asciiTheme="minorHAnsi" w:hAnsiTheme="minorHAnsi" w:cstheme="minorHAnsi"/>
        </w:rPr>
        <w:t xml:space="preserve">. He </w:t>
      </w:r>
      <w:r w:rsidR="00DE1949">
        <w:rPr>
          <w:rFonts w:asciiTheme="minorHAnsi" w:hAnsiTheme="minorHAnsi" w:cstheme="minorHAnsi"/>
        </w:rPr>
        <w:t xml:space="preserve">also shared that strategic actions that require further study were added as part of the Comprehensive Plan update. </w:t>
      </w:r>
      <w:r>
        <w:rPr>
          <w:rFonts w:asciiTheme="minorHAnsi" w:hAnsiTheme="minorHAnsi" w:cstheme="minorHAnsi"/>
        </w:rPr>
        <w:t xml:space="preserve">He shared </w:t>
      </w:r>
      <w:r w:rsidR="00DE1949">
        <w:rPr>
          <w:rFonts w:asciiTheme="minorHAnsi" w:hAnsiTheme="minorHAnsi" w:cstheme="minorHAnsi"/>
        </w:rPr>
        <w:t xml:space="preserve">an </w:t>
      </w:r>
      <w:r>
        <w:rPr>
          <w:rFonts w:asciiTheme="minorHAnsi" w:hAnsiTheme="minorHAnsi" w:cstheme="minorHAnsi"/>
        </w:rPr>
        <w:t xml:space="preserve">example </w:t>
      </w:r>
      <w:r w:rsidR="00DE1949">
        <w:rPr>
          <w:rFonts w:asciiTheme="minorHAnsi" w:hAnsiTheme="minorHAnsi" w:cstheme="minorHAnsi"/>
        </w:rPr>
        <w:t xml:space="preserve">strategic action that calls to </w:t>
      </w:r>
      <w:r>
        <w:rPr>
          <w:rFonts w:asciiTheme="minorHAnsi" w:hAnsiTheme="minorHAnsi" w:cstheme="minorHAnsi"/>
        </w:rPr>
        <w:t xml:space="preserve">evaluate opportunities to increase development densities.  He noted Tualatin </w:t>
      </w:r>
      <w:r w:rsidR="00DE1949">
        <w:rPr>
          <w:rFonts w:asciiTheme="minorHAnsi" w:hAnsiTheme="minorHAnsi" w:cstheme="minorHAnsi"/>
        </w:rPr>
        <w:t>applied for, but did not receive a</w:t>
      </w:r>
      <w:r>
        <w:rPr>
          <w:rFonts w:asciiTheme="minorHAnsi" w:hAnsiTheme="minorHAnsi" w:cstheme="minorHAnsi"/>
        </w:rPr>
        <w:t xml:space="preserve"> grant to further pursue this strategy. Mr. Koper shared </w:t>
      </w:r>
      <w:r w:rsidR="00DE1949">
        <w:rPr>
          <w:rFonts w:asciiTheme="minorHAnsi" w:hAnsiTheme="minorHAnsi" w:cstheme="minorHAnsi"/>
        </w:rPr>
        <w:t>that another strategic action was to do a</w:t>
      </w:r>
      <w:r>
        <w:rPr>
          <w:rFonts w:asciiTheme="minorHAnsi" w:hAnsiTheme="minorHAnsi" w:cstheme="minorHAnsi"/>
        </w:rPr>
        <w:t xml:space="preserve"> funding plan</w:t>
      </w:r>
      <w:r w:rsidR="00DE1949">
        <w:rPr>
          <w:rFonts w:asciiTheme="minorHAnsi" w:hAnsiTheme="minorHAnsi" w:cstheme="minorHAnsi"/>
        </w:rPr>
        <w:t>. The city embarked on this exercise to evaluate different funding mechanisms in support of housing and their feasibility</w:t>
      </w:r>
      <w:r>
        <w:rPr>
          <w:rFonts w:asciiTheme="minorHAnsi" w:hAnsiTheme="minorHAnsi" w:cstheme="minorHAnsi"/>
        </w:rPr>
        <w:t xml:space="preserve">. </w:t>
      </w:r>
    </w:p>
    <w:p w14:paraId="5B774FE6" w14:textId="77777777" w:rsidR="00DE1949" w:rsidRDefault="00DE1949" w:rsidP="008E633A">
      <w:pPr>
        <w:widowControl/>
        <w:shd w:val="clear" w:color="auto" w:fill="FFFFFF"/>
        <w:overflowPunct/>
        <w:autoSpaceDE/>
        <w:autoSpaceDN/>
        <w:adjustRightInd/>
        <w:rPr>
          <w:rFonts w:asciiTheme="minorHAnsi" w:hAnsiTheme="minorHAnsi" w:cstheme="minorHAnsi"/>
        </w:rPr>
      </w:pPr>
    </w:p>
    <w:p w14:paraId="49D60FB0" w14:textId="6A958181" w:rsidR="00D3088F" w:rsidRDefault="00B34D36"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He</w:t>
      </w:r>
      <w:r w:rsidR="00D3088F">
        <w:rPr>
          <w:rFonts w:asciiTheme="minorHAnsi" w:hAnsiTheme="minorHAnsi" w:cstheme="minorHAnsi"/>
        </w:rPr>
        <w:t xml:space="preserve"> highlighted the state’s schedule for housing capacity analysis </w:t>
      </w:r>
      <w:r w:rsidR="005D3FC7">
        <w:rPr>
          <w:rFonts w:asciiTheme="minorHAnsi" w:hAnsiTheme="minorHAnsi" w:cstheme="minorHAnsi"/>
        </w:rPr>
        <w:t xml:space="preserve">updates </w:t>
      </w:r>
      <w:r w:rsidR="00D3088F">
        <w:rPr>
          <w:rFonts w:asciiTheme="minorHAnsi" w:hAnsiTheme="minorHAnsi" w:cstheme="minorHAnsi"/>
        </w:rPr>
        <w:t xml:space="preserve">and mentioned that Tualatin is slated for a housing update in 2026. He explained the advantages of waiting for this update. </w:t>
      </w:r>
    </w:p>
    <w:p w14:paraId="3424BFCF" w14:textId="77777777" w:rsidR="00D3088F" w:rsidRDefault="00D3088F" w:rsidP="008E633A">
      <w:pPr>
        <w:widowControl/>
        <w:shd w:val="clear" w:color="auto" w:fill="FFFFFF"/>
        <w:overflowPunct/>
        <w:autoSpaceDE/>
        <w:autoSpaceDN/>
        <w:adjustRightInd/>
        <w:rPr>
          <w:rFonts w:asciiTheme="minorHAnsi" w:hAnsiTheme="minorHAnsi" w:cstheme="minorHAnsi"/>
        </w:rPr>
      </w:pPr>
    </w:p>
    <w:p w14:paraId="039CA6FF" w14:textId="4B45DB38" w:rsidR="00A6061A" w:rsidRDefault="00A6061A" w:rsidP="003A3EA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Commissioner Bachhuber asked </w:t>
      </w:r>
      <w:r w:rsidR="00CF0E96">
        <w:rPr>
          <w:rFonts w:asciiTheme="minorHAnsi" w:hAnsiTheme="minorHAnsi" w:cstheme="minorHAnsi"/>
        </w:rPr>
        <w:t>if there is a penalty if don’t have it adopted by 2026</w:t>
      </w:r>
      <w:r>
        <w:rPr>
          <w:rFonts w:asciiTheme="minorHAnsi" w:hAnsiTheme="minorHAnsi" w:cstheme="minorHAnsi"/>
        </w:rPr>
        <w:t>. Mr. Koper answered there is not</w:t>
      </w:r>
      <w:r w:rsidR="007F50DC">
        <w:rPr>
          <w:rFonts w:asciiTheme="minorHAnsi" w:hAnsiTheme="minorHAnsi" w:cstheme="minorHAnsi"/>
        </w:rPr>
        <w:t>,</w:t>
      </w:r>
      <w:r>
        <w:rPr>
          <w:rFonts w:asciiTheme="minorHAnsi" w:hAnsiTheme="minorHAnsi" w:cstheme="minorHAnsi"/>
        </w:rPr>
        <w:t xml:space="preserve"> but </w:t>
      </w:r>
      <w:r w:rsidR="005D3FC7">
        <w:rPr>
          <w:rFonts w:asciiTheme="minorHAnsi" w:hAnsiTheme="minorHAnsi" w:cstheme="minorHAnsi"/>
        </w:rPr>
        <w:t xml:space="preserve">there may be </w:t>
      </w:r>
      <w:r>
        <w:rPr>
          <w:rFonts w:asciiTheme="minorHAnsi" w:hAnsiTheme="minorHAnsi" w:cstheme="minorHAnsi"/>
        </w:rPr>
        <w:t>some potential to push out</w:t>
      </w:r>
      <w:r w:rsidR="007F50DC">
        <w:rPr>
          <w:rFonts w:asciiTheme="minorHAnsi" w:hAnsiTheme="minorHAnsi" w:cstheme="minorHAnsi"/>
        </w:rPr>
        <w:t xml:space="preserve"> the </w:t>
      </w:r>
      <w:r>
        <w:rPr>
          <w:rFonts w:asciiTheme="minorHAnsi" w:hAnsiTheme="minorHAnsi" w:cstheme="minorHAnsi"/>
        </w:rPr>
        <w:t>due</w:t>
      </w:r>
      <w:r w:rsidR="005D3FC7">
        <w:rPr>
          <w:rFonts w:asciiTheme="minorHAnsi" w:hAnsiTheme="minorHAnsi" w:cstheme="minorHAnsi"/>
        </w:rPr>
        <w:t xml:space="preserve"> date</w:t>
      </w:r>
      <w:r>
        <w:rPr>
          <w:rFonts w:asciiTheme="minorHAnsi" w:hAnsiTheme="minorHAnsi" w:cstheme="minorHAnsi"/>
        </w:rPr>
        <w:t xml:space="preserve"> </w:t>
      </w:r>
      <w:r w:rsidR="005D3FC7">
        <w:rPr>
          <w:rFonts w:asciiTheme="minorHAnsi" w:hAnsiTheme="minorHAnsi" w:cstheme="minorHAnsi"/>
        </w:rPr>
        <w:t>based on grant</w:t>
      </w:r>
      <w:r>
        <w:rPr>
          <w:rFonts w:asciiTheme="minorHAnsi" w:hAnsiTheme="minorHAnsi" w:cstheme="minorHAnsi"/>
        </w:rPr>
        <w:t xml:space="preserve"> funding. </w:t>
      </w:r>
      <w:r w:rsidR="003A3EA1" w:rsidRPr="003A3EA1">
        <w:rPr>
          <w:rFonts w:asciiTheme="minorHAnsi" w:hAnsiTheme="minorHAnsi" w:cstheme="minorHAnsi"/>
        </w:rPr>
        <w:tab/>
      </w:r>
    </w:p>
    <w:p w14:paraId="2BBF2964" w14:textId="77777777" w:rsidR="00A6061A" w:rsidRDefault="00A6061A" w:rsidP="003A3EA1">
      <w:pPr>
        <w:widowControl/>
        <w:shd w:val="clear" w:color="auto" w:fill="FFFFFF"/>
        <w:overflowPunct/>
        <w:autoSpaceDE/>
        <w:autoSpaceDN/>
        <w:adjustRightInd/>
        <w:rPr>
          <w:rFonts w:asciiTheme="minorHAnsi" w:hAnsiTheme="minorHAnsi" w:cstheme="minorHAnsi"/>
        </w:rPr>
      </w:pPr>
    </w:p>
    <w:p w14:paraId="5FA3AB9E" w14:textId="2A5677F2" w:rsidR="00530E86" w:rsidRDefault="00A6061A" w:rsidP="003A3EA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Commissioner Bachhuber asked how much the first one was. Mr. Koper answered it was combined with Econom</w:t>
      </w:r>
      <w:r w:rsidR="00CF0E96">
        <w:rPr>
          <w:rFonts w:asciiTheme="minorHAnsi" w:hAnsiTheme="minorHAnsi" w:cstheme="minorHAnsi"/>
        </w:rPr>
        <w:t xml:space="preserve">ic </w:t>
      </w:r>
      <w:r w:rsidR="007F50DC">
        <w:rPr>
          <w:rFonts w:asciiTheme="minorHAnsi" w:hAnsiTheme="minorHAnsi" w:cstheme="minorHAnsi"/>
        </w:rPr>
        <w:t xml:space="preserve">Opportunities </w:t>
      </w:r>
      <w:r w:rsidR="00FF1D52">
        <w:rPr>
          <w:rFonts w:asciiTheme="minorHAnsi" w:hAnsiTheme="minorHAnsi" w:cstheme="minorHAnsi"/>
        </w:rPr>
        <w:t xml:space="preserve">Analysis </w:t>
      </w:r>
      <w:r w:rsidR="00CF0E96">
        <w:rPr>
          <w:rFonts w:asciiTheme="minorHAnsi" w:hAnsiTheme="minorHAnsi" w:cstheme="minorHAnsi"/>
        </w:rPr>
        <w:t xml:space="preserve">and roughly $80K. </w:t>
      </w:r>
      <w:r w:rsidR="007F50DC">
        <w:rPr>
          <w:rFonts w:asciiTheme="minorHAnsi" w:hAnsiTheme="minorHAnsi" w:cstheme="minorHAnsi"/>
        </w:rPr>
        <w:t>A guess is $50-60K for a standalone.</w:t>
      </w:r>
    </w:p>
    <w:p w14:paraId="24FBBD21" w14:textId="77777777" w:rsidR="002F7720" w:rsidRDefault="002F7720" w:rsidP="003A3EA1">
      <w:pPr>
        <w:widowControl/>
        <w:shd w:val="clear" w:color="auto" w:fill="FFFFFF"/>
        <w:overflowPunct/>
        <w:autoSpaceDE/>
        <w:autoSpaceDN/>
        <w:adjustRightInd/>
        <w:rPr>
          <w:rFonts w:asciiTheme="minorHAnsi" w:hAnsiTheme="minorHAnsi" w:cstheme="minorHAnsi"/>
        </w:rPr>
      </w:pPr>
    </w:p>
    <w:p w14:paraId="68936C5C" w14:textId="77777777" w:rsidR="002F7720" w:rsidRDefault="002F7720" w:rsidP="003A3EA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Commissioner Hledik asked </w:t>
      </w:r>
      <w:r w:rsidR="00FF1D52">
        <w:rPr>
          <w:rFonts w:asciiTheme="minorHAnsi" w:hAnsiTheme="minorHAnsi" w:cstheme="minorHAnsi"/>
        </w:rPr>
        <w:t xml:space="preserve">if the cities due in 2023 delinquent. Mr. Koper answered yes but some may be completed or close to be done with waivers. </w:t>
      </w:r>
    </w:p>
    <w:p w14:paraId="7AB0E94C" w14:textId="77777777" w:rsidR="00FF1D52" w:rsidRDefault="00FF1D52" w:rsidP="003A3EA1">
      <w:pPr>
        <w:widowControl/>
        <w:shd w:val="clear" w:color="auto" w:fill="FFFFFF"/>
        <w:overflowPunct/>
        <w:autoSpaceDE/>
        <w:autoSpaceDN/>
        <w:adjustRightInd/>
        <w:rPr>
          <w:rFonts w:asciiTheme="minorHAnsi" w:hAnsiTheme="minorHAnsi" w:cstheme="minorHAnsi"/>
        </w:rPr>
      </w:pPr>
    </w:p>
    <w:p w14:paraId="6FF30DAE" w14:textId="22EA28BF" w:rsidR="00D3088F" w:rsidRDefault="00FF1D52" w:rsidP="00FD1D9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Mr. Koper</w:t>
      </w:r>
      <w:r w:rsidR="00FD1D91">
        <w:rPr>
          <w:rFonts w:asciiTheme="minorHAnsi" w:hAnsiTheme="minorHAnsi" w:cstheme="minorHAnsi"/>
        </w:rPr>
        <w:t xml:space="preserve"> discussed </w:t>
      </w:r>
      <w:r w:rsidR="007F50DC">
        <w:rPr>
          <w:rFonts w:asciiTheme="minorHAnsi" w:hAnsiTheme="minorHAnsi" w:cstheme="minorHAnsi"/>
        </w:rPr>
        <w:t xml:space="preserve">the state’s update to the regional housing needs projection. </w:t>
      </w:r>
      <w:r w:rsidR="00FD1D91">
        <w:rPr>
          <w:rFonts w:asciiTheme="minorHAnsi" w:hAnsiTheme="minorHAnsi" w:cstheme="minorHAnsi"/>
        </w:rPr>
        <w:t>Statewide Goal 10</w:t>
      </w:r>
      <w:r w:rsidR="00A67BAC">
        <w:rPr>
          <w:rFonts w:asciiTheme="minorHAnsi" w:hAnsiTheme="minorHAnsi" w:cstheme="minorHAnsi"/>
        </w:rPr>
        <w:t xml:space="preserve"> is implemented through Oregon</w:t>
      </w:r>
      <w:r w:rsidR="00FD1D91">
        <w:rPr>
          <w:rFonts w:asciiTheme="minorHAnsi" w:hAnsiTheme="minorHAnsi" w:cstheme="minorHAnsi"/>
        </w:rPr>
        <w:t xml:space="preserve"> administrative rules. </w:t>
      </w:r>
      <w:r w:rsidR="00A67BAC">
        <w:rPr>
          <w:rFonts w:asciiTheme="minorHAnsi" w:hAnsiTheme="minorHAnsi" w:cstheme="minorHAnsi"/>
        </w:rPr>
        <w:t>The old approach</w:t>
      </w:r>
      <w:r w:rsidR="00FD1D91">
        <w:rPr>
          <w:rFonts w:asciiTheme="minorHAnsi" w:hAnsiTheme="minorHAnsi" w:cstheme="minorHAnsi"/>
        </w:rPr>
        <w:t xml:space="preserve"> </w:t>
      </w:r>
      <w:r w:rsidR="00A67BAC">
        <w:rPr>
          <w:rFonts w:asciiTheme="minorHAnsi" w:hAnsiTheme="minorHAnsi" w:cstheme="minorHAnsi"/>
        </w:rPr>
        <w:t xml:space="preserve">did not include a regional housing estimate, however the new approach </w:t>
      </w:r>
      <w:r w:rsidR="00FD1D91">
        <w:rPr>
          <w:rFonts w:asciiTheme="minorHAnsi" w:hAnsiTheme="minorHAnsi" w:cstheme="minorHAnsi"/>
        </w:rPr>
        <w:t>would</w:t>
      </w:r>
      <w:r w:rsidR="00A67BAC">
        <w:rPr>
          <w:rFonts w:asciiTheme="minorHAnsi" w:hAnsiTheme="minorHAnsi" w:cstheme="minorHAnsi"/>
        </w:rPr>
        <w:t xml:space="preserve"> include a regional housing </w:t>
      </w:r>
      <w:r w:rsidR="00A67BAC">
        <w:rPr>
          <w:rFonts w:asciiTheme="minorHAnsi" w:hAnsiTheme="minorHAnsi" w:cstheme="minorHAnsi"/>
        </w:rPr>
        <w:lastRenderedPageBreak/>
        <w:t>estimate that is allocated to individual cities and counties</w:t>
      </w:r>
      <w:r w:rsidR="00FD1D91">
        <w:rPr>
          <w:rFonts w:asciiTheme="minorHAnsi" w:hAnsiTheme="minorHAnsi" w:cstheme="minorHAnsi"/>
        </w:rPr>
        <w:t xml:space="preserve">. He summarized the components </w:t>
      </w:r>
      <w:r w:rsidR="00A67BAC">
        <w:rPr>
          <w:rFonts w:asciiTheme="minorHAnsi" w:hAnsiTheme="minorHAnsi" w:cstheme="minorHAnsi"/>
        </w:rPr>
        <w:t>of</w:t>
      </w:r>
      <w:r w:rsidR="00FD1D91">
        <w:rPr>
          <w:rFonts w:asciiTheme="minorHAnsi" w:hAnsiTheme="minorHAnsi" w:cstheme="minorHAnsi"/>
        </w:rPr>
        <w:t xml:space="preserve"> the revised methodology</w:t>
      </w:r>
      <w:r w:rsidR="00A67BAC">
        <w:rPr>
          <w:rFonts w:asciiTheme="minorHAnsi" w:hAnsiTheme="minorHAnsi" w:cstheme="minorHAnsi"/>
        </w:rPr>
        <w:t xml:space="preserve"> that also consider</w:t>
      </w:r>
      <w:r w:rsidR="00FF05DA">
        <w:rPr>
          <w:rFonts w:asciiTheme="minorHAnsi" w:hAnsiTheme="minorHAnsi" w:cstheme="minorHAnsi"/>
        </w:rPr>
        <w:t>s a community’s range of median family income</w:t>
      </w:r>
      <w:r w:rsidR="00FD1D91">
        <w:rPr>
          <w:rFonts w:asciiTheme="minorHAnsi" w:hAnsiTheme="minorHAnsi" w:cstheme="minorHAnsi"/>
        </w:rPr>
        <w:t xml:space="preserve">. He pointed out that Tualatin </w:t>
      </w:r>
      <w:r w:rsidR="00FF05DA">
        <w:rPr>
          <w:rFonts w:asciiTheme="minorHAnsi" w:hAnsiTheme="minorHAnsi" w:cstheme="minorHAnsi"/>
        </w:rPr>
        <w:t>will be one of the first cities</w:t>
      </w:r>
      <w:r w:rsidR="00FD1D91">
        <w:rPr>
          <w:rFonts w:asciiTheme="minorHAnsi" w:hAnsiTheme="minorHAnsi" w:cstheme="minorHAnsi"/>
        </w:rPr>
        <w:t xml:space="preserve"> to navigate </w:t>
      </w:r>
      <w:r w:rsidR="00FF05DA">
        <w:rPr>
          <w:rFonts w:asciiTheme="minorHAnsi" w:hAnsiTheme="minorHAnsi" w:cstheme="minorHAnsi"/>
        </w:rPr>
        <w:t>this</w:t>
      </w:r>
      <w:r w:rsidR="00FD1D91">
        <w:rPr>
          <w:rFonts w:asciiTheme="minorHAnsi" w:hAnsiTheme="minorHAnsi" w:cstheme="minorHAnsi"/>
        </w:rPr>
        <w:t xml:space="preserve"> new framework to address housing needs. </w:t>
      </w:r>
      <w:r>
        <w:rPr>
          <w:rFonts w:asciiTheme="minorHAnsi" w:hAnsiTheme="minorHAnsi" w:cstheme="minorHAnsi"/>
        </w:rPr>
        <w:t xml:space="preserve"> </w:t>
      </w:r>
    </w:p>
    <w:p w14:paraId="5A60BCD4" w14:textId="77777777" w:rsidR="00690E39" w:rsidRDefault="00690E39" w:rsidP="003A3EA1">
      <w:pPr>
        <w:widowControl/>
        <w:shd w:val="clear" w:color="auto" w:fill="FFFFFF"/>
        <w:overflowPunct/>
        <w:autoSpaceDE/>
        <w:autoSpaceDN/>
        <w:adjustRightInd/>
        <w:rPr>
          <w:rFonts w:asciiTheme="minorHAnsi" w:hAnsiTheme="minorHAnsi" w:cstheme="minorHAnsi"/>
        </w:rPr>
      </w:pPr>
    </w:p>
    <w:p w14:paraId="4C38EB27" w14:textId="13899D92" w:rsidR="00690E39" w:rsidRDefault="00690E39" w:rsidP="003A3EA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Commissioner Bachhuber shared an example </w:t>
      </w:r>
      <w:r w:rsidR="00644B5A">
        <w:rPr>
          <w:rFonts w:asciiTheme="minorHAnsi" w:hAnsiTheme="minorHAnsi" w:cstheme="minorHAnsi"/>
        </w:rPr>
        <w:t>a project of converting a church to multi-unit</w:t>
      </w:r>
      <w:r>
        <w:rPr>
          <w:rFonts w:asciiTheme="minorHAnsi" w:hAnsiTheme="minorHAnsi" w:cstheme="minorHAnsi"/>
        </w:rPr>
        <w:t xml:space="preserve"> housing and spoke about </w:t>
      </w:r>
      <w:r w:rsidR="00644B5A">
        <w:rPr>
          <w:rFonts w:asciiTheme="minorHAnsi" w:hAnsiTheme="minorHAnsi" w:cstheme="minorHAnsi"/>
        </w:rPr>
        <w:t xml:space="preserve">the long </w:t>
      </w:r>
      <w:r>
        <w:rPr>
          <w:rFonts w:asciiTheme="minorHAnsi" w:hAnsiTheme="minorHAnsi" w:cstheme="minorHAnsi"/>
        </w:rPr>
        <w:t xml:space="preserve">permitting </w:t>
      </w:r>
      <w:r w:rsidR="00644B5A">
        <w:rPr>
          <w:rFonts w:asciiTheme="minorHAnsi" w:hAnsiTheme="minorHAnsi" w:cstheme="minorHAnsi"/>
        </w:rPr>
        <w:t>process</w:t>
      </w:r>
      <w:r>
        <w:rPr>
          <w:rFonts w:asciiTheme="minorHAnsi" w:hAnsiTheme="minorHAnsi" w:cstheme="minorHAnsi"/>
        </w:rPr>
        <w:t xml:space="preserve">. </w:t>
      </w:r>
    </w:p>
    <w:p w14:paraId="3EA224B7" w14:textId="77777777" w:rsidR="002F7720" w:rsidRDefault="002F7720" w:rsidP="003A3EA1">
      <w:pPr>
        <w:widowControl/>
        <w:shd w:val="clear" w:color="auto" w:fill="FFFFFF"/>
        <w:overflowPunct/>
        <w:autoSpaceDE/>
        <w:autoSpaceDN/>
        <w:adjustRightInd/>
        <w:rPr>
          <w:rFonts w:asciiTheme="minorHAnsi" w:hAnsiTheme="minorHAnsi" w:cstheme="minorHAnsi"/>
        </w:rPr>
      </w:pPr>
    </w:p>
    <w:p w14:paraId="6D674962" w14:textId="17D8A365" w:rsidR="004414AA" w:rsidRDefault="004414AA" w:rsidP="003A3EA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 xml:space="preserve">Chair Beers asked </w:t>
      </w:r>
      <w:r w:rsidR="00644B5A">
        <w:rPr>
          <w:rFonts w:asciiTheme="minorHAnsi" w:hAnsiTheme="minorHAnsi" w:cstheme="minorHAnsi"/>
        </w:rPr>
        <w:t>does the new calculation methods change the</w:t>
      </w:r>
      <w:r>
        <w:rPr>
          <w:rFonts w:asciiTheme="minorHAnsi" w:hAnsiTheme="minorHAnsi" w:cstheme="minorHAnsi"/>
        </w:rPr>
        <w:t xml:space="preserve"> buildable land index. Mr. Koper </w:t>
      </w:r>
      <w:r w:rsidR="00644B5A">
        <w:rPr>
          <w:rFonts w:asciiTheme="minorHAnsi" w:hAnsiTheme="minorHAnsi" w:cstheme="minorHAnsi"/>
        </w:rPr>
        <w:t xml:space="preserve">stated probably not but </w:t>
      </w:r>
      <w:r>
        <w:rPr>
          <w:rFonts w:asciiTheme="minorHAnsi" w:hAnsiTheme="minorHAnsi" w:cstheme="minorHAnsi"/>
        </w:rPr>
        <w:t xml:space="preserve">noted </w:t>
      </w:r>
      <w:r w:rsidR="00644B5A">
        <w:rPr>
          <w:rFonts w:asciiTheme="minorHAnsi" w:hAnsiTheme="minorHAnsi" w:cstheme="minorHAnsi"/>
        </w:rPr>
        <w:t xml:space="preserve">that </w:t>
      </w:r>
      <w:r>
        <w:rPr>
          <w:rFonts w:asciiTheme="minorHAnsi" w:hAnsiTheme="minorHAnsi" w:cstheme="minorHAnsi"/>
        </w:rPr>
        <w:t>Metro</w:t>
      </w:r>
      <w:r w:rsidR="00644B5A">
        <w:rPr>
          <w:rFonts w:asciiTheme="minorHAnsi" w:hAnsiTheme="minorHAnsi" w:cstheme="minorHAnsi"/>
        </w:rPr>
        <w:t xml:space="preserve"> is</w:t>
      </w:r>
      <w:r>
        <w:rPr>
          <w:rFonts w:asciiTheme="minorHAnsi" w:hAnsiTheme="minorHAnsi" w:cstheme="minorHAnsi"/>
        </w:rPr>
        <w:t xml:space="preserve"> </w:t>
      </w:r>
      <w:r w:rsidR="00644B5A">
        <w:rPr>
          <w:rFonts w:asciiTheme="minorHAnsi" w:hAnsiTheme="minorHAnsi" w:cstheme="minorHAnsi"/>
        </w:rPr>
        <w:t>reviewing</w:t>
      </w:r>
      <w:r>
        <w:rPr>
          <w:rFonts w:asciiTheme="minorHAnsi" w:hAnsiTheme="minorHAnsi" w:cstheme="minorHAnsi"/>
        </w:rPr>
        <w:t xml:space="preserve"> buildable land</w:t>
      </w:r>
      <w:r w:rsidR="008D0C29">
        <w:rPr>
          <w:rFonts w:asciiTheme="minorHAnsi" w:hAnsiTheme="minorHAnsi" w:cstheme="minorHAnsi"/>
        </w:rPr>
        <w:t xml:space="preserve"> </w:t>
      </w:r>
      <w:r w:rsidR="00644B5A">
        <w:rPr>
          <w:rFonts w:asciiTheme="minorHAnsi" w:hAnsiTheme="minorHAnsi" w:cstheme="minorHAnsi"/>
        </w:rPr>
        <w:t>at the regional level to justify urban growth boundary expansions</w:t>
      </w:r>
      <w:r>
        <w:rPr>
          <w:rFonts w:asciiTheme="minorHAnsi" w:hAnsiTheme="minorHAnsi" w:cstheme="minorHAnsi"/>
        </w:rPr>
        <w:t xml:space="preserve">. </w:t>
      </w:r>
    </w:p>
    <w:p w14:paraId="2E772AB1" w14:textId="77777777" w:rsidR="00451A6C" w:rsidRDefault="00451A6C" w:rsidP="003A3EA1">
      <w:pPr>
        <w:widowControl/>
        <w:shd w:val="clear" w:color="auto" w:fill="FFFFFF"/>
        <w:overflowPunct/>
        <w:autoSpaceDE/>
        <w:autoSpaceDN/>
        <w:adjustRightInd/>
        <w:rPr>
          <w:rFonts w:asciiTheme="minorHAnsi" w:hAnsiTheme="minorHAnsi" w:cstheme="minorHAnsi"/>
        </w:rPr>
      </w:pPr>
    </w:p>
    <w:p w14:paraId="2CAD85F8" w14:textId="17B0EB14" w:rsidR="008D0C29" w:rsidRDefault="00451A6C" w:rsidP="003A3EA1">
      <w:pPr>
        <w:widowControl/>
        <w:shd w:val="clear" w:color="auto" w:fill="FFFFFF"/>
        <w:overflowPunct/>
        <w:autoSpaceDE/>
        <w:autoSpaceDN/>
        <w:adjustRightInd/>
        <w:rPr>
          <w:rFonts w:asciiTheme="minorHAnsi" w:hAnsiTheme="minorHAnsi" w:cstheme="minorHAnsi"/>
          <w:b/>
        </w:rPr>
      </w:pPr>
      <w:r>
        <w:rPr>
          <w:rFonts w:asciiTheme="minorHAnsi" w:hAnsiTheme="minorHAnsi" w:cstheme="minorHAnsi"/>
        </w:rPr>
        <w:t xml:space="preserve">Commissioner Hledik wondered </w:t>
      </w:r>
      <w:r w:rsidR="00644B5A">
        <w:rPr>
          <w:rFonts w:asciiTheme="minorHAnsi" w:hAnsiTheme="minorHAnsi" w:cstheme="minorHAnsi"/>
        </w:rPr>
        <w:t xml:space="preserve">if </w:t>
      </w:r>
      <w:r>
        <w:rPr>
          <w:rFonts w:asciiTheme="minorHAnsi" w:hAnsiTheme="minorHAnsi" w:cstheme="minorHAnsi"/>
        </w:rPr>
        <w:t xml:space="preserve">house bill </w:t>
      </w:r>
      <w:r w:rsidR="00644B5A">
        <w:rPr>
          <w:rFonts w:asciiTheme="minorHAnsi" w:hAnsiTheme="minorHAnsi" w:cstheme="minorHAnsi"/>
        </w:rPr>
        <w:t>2001 would affect calculations</w:t>
      </w:r>
      <w:r w:rsidR="00167143">
        <w:rPr>
          <w:rFonts w:asciiTheme="minorHAnsi" w:hAnsiTheme="minorHAnsi" w:cstheme="minorHAnsi"/>
        </w:rPr>
        <w:t xml:space="preserve"> for low</w:t>
      </w:r>
      <w:r w:rsidR="00644B5A">
        <w:rPr>
          <w:rFonts w:asciiTheme="minorHAnsi" w:hAnsiTheme="minorHAnsi" w:cstheme="minorHAnsi"/>
        </w:rPr>
        <w:t xml:space="preserve"> </w:t>
      </w:r>
      <w:r w:rsidR="00167143">
        <w:rPr>
          <w:rFonts w:asciiTheme="minorHAnsi" w:hAnsiTheme="minorHAnsi" w:cstheme="minorHAnsi"/>
        </w:rPr>
        <w:t xml:space="preserve">to medium density </w:t>
      </w:r>
      <w:r w:rsidR="00644B5A">
        <w:rPr>
          <w:rFonts w:asciiTheme="minorHAnsi" w:hAnsiTheme="minorHAnsi" w:cstheme="minorHAnsi"/>
        </w:rPr>
        <w:t>zoning</w:t>
      </w:r>
      <w:r>
        <w:rPr>
          <w:rFonts w:asciiTheme="minorHAnsi" w:hAnsiTheme="minorHAnsi" w:cstheme="minorHAnsi"/>
        </w:rPr>
        <w:t xml:space="preserve">. Mr. Koper answered </w:t>
      </w:r>
      <w:r w:rsidR="00644B5A">
        <w:rPr>
          <w:rFonts w:asciiTheme="minorHAnsi" w:hAnsiTheme="minorHAnsi" w:cstheme="minorHAnsi"/>
        </w:rPr>
        <w:t xml:space="preserve">the rules are limited to 3% annual growth rate and shouldn’t </w:t>
      </w:r>
      <w:r w:rsidR="00167143">
        <w:rPr>
          <w:rFonts w:asciiTheme="minorHAnsi" w:hAnsiTheme="minorHAnsi" w:cstheme="minorHAnsi"/>
        </w:rPr>
        <w:t>present a</w:t>
      </w:r>
      <w:r>
        <w:rPr>
          <w:rFonts w:asciiTheme="minorHAnsi" w:hAnsiTheme="minorHAnsi" w:cstheme="minorHAnsi"/>
        </w:rPr>
        <w:t xml:space="preserve"> large</w:t>
      </w:r>
      <w:r w:rsidR="00167143">
        <w:rPr>
          <w:rFonts w:asciiTheme="minorHAnsi" w:hAnsiTheme="minorHAnsi" w:cstheme="minorHAnsi"/>
        </w:rPr>
        <w:t xml:space="preserve"> impact</w:t>
      </w:r>
      <w:r>
        <w:rPr>
          <w:rFonts w:asciiTheme="minorHAnsi" w:hAnsiTheme="minorHAnsi" w:cstheme="minorHAnsi"/>
        </w:rPr>
        <w:t>.</w:t>
      </w:r>
    </w:p>
    <w:p w14:paraId="17F94161" w14:textId="77777777" w:rsidR="008D0C29" w:rsidRDefault="008D0C29" w:rsidP="003A3EA1">
      <w:pPr>
        <w:widowControl/>
        <w:shd w:val="clear" w:color="auto" w:fill="FFFFFF"/>
        <w:overflowPunct/>
        <w:autoSpaceDE/>
        <w:autoSpaceDN/>
        <w:adjustRightInd/>
        <w:rPr>
          <w:rFonts w:asciiTheme="minorHAnsi" w:hAnsiTheme="minorHAnsi" w:cstheme="minorHAnsi"/>
          <w:b/>
        </w:rPr>
      </w:pPr>
    </w:p>
    <w:p w14:paraId="504DE840" w14:textId="55F8C4A4" w:rsidR="00451A6C" w:rsidRPr="008D0C29" w:rsidRDefault="008D0C29" w:rsidP="003A3EA1">
      <w:pPr>
        <w:widowControl/>
        <w:shd w:val="clear" w:color="auto" w:fill="FFFFFF"/>
        <w:overflowPunct/>
        <w:autoSpaceDE/>
        <w:autoSpaceDN/>
        <w:adjustRightInd/>
        <w:rPr>
          <w:rFonts w:asciiTheme="minorHAnsi" w:hAnsiTheme="minorHAnsi" w:cstheme="minorHAnsi"/>
        </w:rPr>
      </w:pPr>
      <w:r w:rsidRPr="008D0C29">
        <w:rPr>
          <w:rFonts w:asciiTheme="minorHAnsi" w:hAnsiTheme="minorHAnsi" w:cstheme="minorHAnsi"/>
        </w:rPr>
        <w:t xml:space="preserve">Mr. Koper summarized the </w:t>
      </w:r>
      <w:r w:rsidR="00167143">
        <w:rPr>
          <w:rFonts w:asciiTheme="minorHAnsi" w:hAnsiTheme="minorHAnsi" w:cstheme="minorHAnsi"/>
        </w:rPr>
        <w:t xml:space="preserve">presentation </w:t>
      </w:r>
      <w:r w:rsidRPr="008D0C29">
        <w:rPr>
          <w:rFonts w:asciiTheme="minorHAnsi" w:hAnsiTheme="minorHAnsi" w:cstheme="minorHAnsi"/>
        </w:rPr>
        <w:t>for Tualatin</w:t>
      </w:r>
      <w:r w:rsidR="00167143">
        <w:rPr>
          <w:rFonts w:asciiTheme="minorHAnsi" w:hAnsiTheme="minorHAnsi" w:cstheme="minorHAnsi"/>
        </w:rPr>
        <w:t>’s</w:t>
      </w:r>
      <w:r w:rsidRPr="008D0C29">
        <w:rPr>
          <w:rFonts w:asciiTheme="minorHAnsi" w:hAnsiTheme="minorHAnsi" w:cstheme="minorHAnsi"/>
        </w:rPr>
        <w:t xml:space="preserve"> Housing Needs Analysis</w:t>
      </w:r>
      <w:r w:rsidR="00167143">
        <w:rPr>
          <w:rFonts w:asciiTheme="minorHAnsi" w:hAnsiTheme="minorHAnsi" w:cstheme="minorHAnsi"/>
        </w:rPr>
        <w:t xml:space="preserve"> and</w:t>
      </w:r>
      <w:r w:rsidRPr="008D0C29">
        <w:rPr>
          <w:rFonts w:asciiTheme="minorHAnsi" w:hAnsiTheme="minorHAnsi" w:cstheme="minorHAnsi"/>
        </w:rPr>
        <w:t xml:space="preserve"> noted the </w:t>
      </w:r>
      <w:r w:rsidR="00167143">
        <w:rPr>
          <w:rFonts w:asciiTheme="minorHAnsi" w:hAnsiTheme="minorHAnsi" w:cstheme="minorHAnsi"/>
        </w:rPr>
        <w:t xml:space="preserve">next HNA will need to be </w:t>
      </w:r>
      <w:r w:rsidR="004109E6">
        <w:rPr>
          <w:rFonts w:asciiTheme="minorHAnsi" w:hAnsiTheme="minorHAnsi" w:cstheme="minorHAnsi"/>
        </w:rPr>
        <w:t>completed by January of 2026</w:t>
      </w:r>
      <w:r w:rsidR="00454E10">
        <w:rPr>
          <w:rFonts w:asciiTheme="minorHAnsi" w:hAnsiTheme="minorHAnsi" w:cstheme="minorHAnsi"/>
        </w:rPr>
        <w:t xml:space="preserve">. </w:t>
      </w:r>
      <w:r w:rsidR="004109E6">
        <w:rPr>
          <w:rFonts w:asciiTheme="minorHAnsi" w:hAnsiTheme="minorHAnsi" w:cstheme="minorHAnsi"/>
        </w:rPr>
        <w:t xml:space="preserve">He again emphasized that the update will calculate Tualatin’s share of the region’s housing needs. </w:t>
      </w:r>
    </w:p>
    <w:p w14:paraId="57D3BA10" w14:textId="77777777" w:rsidR="00725780" w:rsidRDefault="00725780" w:rsidP="003A3EA1">
      <w:pPr>
        <w:widowControl/>
        <w:shd w:val="clear" w:color="auto" w:fill="FFFFFF"/>
        <w:overflowPunct/>
        <w:autoSpaceDE/>
        <w:autoSpaceDN/>
        <w:adjustRightInd/>
        <w:rPr>
          <w:rFonts w:asciiTheme="minorHAnsi" w:hAnsiTheme="minorHAnsi" w:cstheme="minorHAnsi"/>
        </w:rPr>
      </w:pPr>
    </w:p>
    <w:p w14:paraId="7095D758" w14:textId="1F3D9352" w:rsidR="00454E10" w:rsidRDefault="00454E10" w:rsidP="003A3EA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Commissioner Bachhuber asked the pricing of the new homes in Autumn Sunrise</w:t>
      </w:r>
      <w:r w:rsidR="00433EB2">
        <w:rPr>
          <w:rFonts w:asciiTheme="minorHAnsi" w:hAnsiTheme="minorHAnsi" w:cstheme="minorHAnsi"/>
        </w:rPr>
        <w:t xml:space="preserve"> that are</w:t>
      </w:r>
      <w:r>
        <w:rPr>
          <w:rFonts w:asciiTheme="minorHAnsi" w:hAnsiTheme="minorHAnsi" w:cstheme="minorHAnsi"/>
        </w:rPr>
        <w:t xml:space="preserve"> being built. Mr. Koper answered town homes start in the $500K and detached up to $700K. </w:t>
      </w:r>
    </w:p>
    <w:p w14:paraId="3F733B83" w14:textId="77777777" w:rsidR="00454E10" w:rsidRDefault="00454E10" w:rsidP="003A3EA1">
      <w:pPr>
        <w:widowControl/>
        <w:shd w:val="clear" w:color="auto" w:fill="FFFFFF"/>
        <w:overflowPunct/>
        <w:autoSpaceDE/>
        <w:autoSpaceDN/>
        <w:adjustRightInd/>
        <w:rPr>
          <w:rFonts w:asciiTheme="minorHAnsi" w:hAnsiTheme="minorHAnsi" w:cstheme="minorHAnsi"/>
        </w:rPr>
      </w:pPr>
    </w:p>
    <w:p w14:paraId="42BEE3D6" w14:textId="7D809E5B" w:rsidR="00725780" w:rsidRDefault="00725780" w:rsidP="003A3EA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Commissioner Valli asked what t</w:t>
      </w:r>
      <w:r w:rsidR="00454E10">
        <w:rPr>
          <w:rFonts w:asciiTheme="minorHAnsi" w:hAnsiTheme="minorHAnsi" w:cstheme="minorHAnsi"/>
        </w:rPr>
        <w:t xml:space="preserve">he criteria is for the cities </w:t>
      </w:r>
      <w:r w:rsidR="00433EB2">
        <w:rPr>
          <w:rFonts w:asciiTheme="minorHAnsi" w:hAnsiTheme="minorHAnsi" w:cstheme="minorHAnsi"/>
        </w:rPr>
        <w:t>that are included in the projected  total housing units forecast chart, that demonstrates the change to projected regional share of needed housing</w:t>
      </w:r>
      <w:r w:rsidR="00454E10">
        <w:rPr>
          <w:rFonts w:asciiTheme="minorHAnsi" w:hAnsiTheme="minorHAnsi" w:cstheme="minorHAnsi"/>
        </w:rPr>
        <w:t xml:space="preserve">. </w:t>
      </w:r>
      <w:r>
        <w:rPr>
          <w:rFonts w:asciiTheme="minorHAnsi" w:hAnsiTheme="minorHAnsi" w:cstheme="minorHAnsi"/>
        </w:rPr>
        <w:t>Mr. Koper</w:t>
      </w:r>
      <w:r w:rsidR="00CF31A4">
        <w:rPr>
          <w:rFonts w:asciiTheme="minorHAnsi" w:hAnsiTheme="minorHAnsi" w:cstheme="minorHAnsi"/>
        </w:rPr>
        <w:t xml:space="preserve"> shared </w:t>
      </w:r>
      <w:r w:rsidR="00454E10">
        <w:rPr>
          <w:rFonts w:asciiTheme="minorHAnsi" w:hAnsiTheme="minorHAnsi" w:cstheme="minorHAnsi"/>
        </w:rPr>
        <w:t xml:space="preserve">examples </w:t>
      </w:r>
      <w:r w:rsidR="00433EB2">
        <w:rPr>
          <w:rFonts w:asciiTheme="minorHAnsi" w:hAnsiTheme="minorHAnsi" w:cstheme="minorHAnsi"/>
        </w:rPr>
        <w:t xml:space="preserve">of cities </w:t>
      </w:r>
      <w:r w:rsidR="00454E10">
        <w:rPr>
          <w:rFonts w:asciiTheme="minorHAnsi" w:hAnsiTheme="minorHAnsi" w:cstheme="minorHAnsi"/>
        </w:rPr>
        <w:t xml:space="preserve">who have recently done </w:t>
      </w:r>
      <w:r w:rsidR="00433EB2">
        <w:rPr>
          <w:rFonts w:asciiTheme="minorHAnsi" w:hAnsiTheme="minorHAnsi" w:cstheme="minorHAnsi"/>
        </w:rPr>
        <w:t xml:space="preserve">a </w:t>
      </w:r>
      <w:r w:rsidR="00454E10">
        <w:rPr>
          <w:rFonts w:asciiTheme="minorHAnsi" w:hAnsiTheme="minorHAnsi" w:cstheme="minorHAnsi"/>
        </w:rPr>
        <w:t>Housing Needs Analysis</w:t>
      </w:r>
      <w:r w:rsidR="00433EB2">
        <w:rPr>
          <w:rFonts w:asciiTheme="minorHAnsi" w:hAnsiTheme="minorHAnsi" w:cstheme="minorHAnsi"/>
        </w:rPr>
        <w:t xml:space="preserve"> </w:t>
      </w:r>
      <w:r w:rsidR="00CF31A4">
        <w:rPr>
          <w:rFonts w:asciiTheme="minorHAnsi" w:hAnsiTheme="minorHAnsi" w:cstheme="minorHAnsi"/>
        </w:rPr>
        <w:t xml:space="preserve">done in </w:t>
      </w:r>
      <w:r w:rsidR="00433EB2">
        <w:rPr>
          <w:rFonts w:asciiTheme="minorHAnsi" w:hAnsiTheme="minorHAnsi" w:cstheme="minorHAnsi"/>
        </w:rPr>
        <w:t>2019-2020</w:t>
      </w:r>
      <w:r w:rsidR="00454E10">
        <w:rPr>
          <w:rFonts w:asciiTheme="minorHAnsi" w:hAnsiTheme="minorHAnsi" w:cstheme="minorHAnsi"/>
        </w:rPr>
        <w:t xml:space="preserve">. </w:t>
      </w:r>
    </w:p>
    <w:p w14:paraId="30375B04" w14:textId="77777777" w:rsidR="00725780" w:rsidRDefault="00725780" w:rsidP="003A3EA1">
      <w:pPr>
        <w:widowControl/>
        <w:shd w:val="clear" w:color="auto" w:fill="FFFFFF"/>
        <w:overflowPunct/>
        <w:autoSpaceDE/>
        <w:autoSpaceDN/>
        <w:adjustRightInd/>
        <w:rPr>
          <w:rFonts w:asciiTheme="minorHAnsi" w:hAnsiTheme="minorHAnsi" w:cstheme="minorHAnsi"/>
        </w:rPr>
      </w:pPr>
    </w:p>
    <w:p w14:paraId="56AB6CDD" w14:textId="1118EC7D" w:rsidR="00B6341F" w:rsidRDefault="00B6341F" w:rsidP="003A3EA1">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Commissioner Bachhuber asked if Dallas</w:t>
      </w:r>
      <w:r w:rsidR="00F31555">
        <w:rPr>
          <w:rFonts w:asciiTheme="minorHAnsi" w:hAnsiTheme="minorHAnsi" w:cstheme="minorHAnsi"/>
        </w:rPr>
        <w:t xml:space="preserve">’ projection </w:t>
      </w:r>
      <w:r>
        <w:rPr>
          <w:rFonts w:asciiTheme="minorHAnsi" w:hAnsiTheme="minorHAnsi" w:cstheme="minorHAnsi"/>
        </w:rPr>
        <w:t xml:space="preserve">was low </w:t>
      </w:r>
      <w:r w:rsidR="00F31555">
        <w:rPr>
          <w:rFonts w:asciiTheme="minorHAnsi" w:hAnsiTheme="minorHAnsi" w:cstheme="minorHAnsi"/>
        </w:rPr>
        <w:t>because their</w:t>
      </w:r>
      <w:r>
        <w:rPr>
          <w:rFonts w:asciiTheme="minorHAnsi" w:hAnsiTheme="minorHAnsi" w:cstheme="minorHAnsi"/>
        </w:rPr>
        <w:t xml:space="preserve"> employment is low. Mr. Koper </w:t>
      </w:r>
      <w:r w:rsidR="00F31555">
        <w:rPr>
          <w:rFonts w:asciiTheme="minorHAnsi" w:hAnsiTheme="minorHAnsi" w:cstheme="minorHAnsi"/>
        </w:rPr>
        <w:t>shared that he didn’t know, but that</w:t>
      </w:r>
      <w:r w:rsidR="00856D02">
        <w:rPr>
          <w:rFonts w:asciiTheme="minorHAnsi" w:hAnsiTheme="minorHAnsi" w:cstheme="minorHAnsi"/>
        </w:rPr>
        <w:t xml:space="preserve"> there</w:t>
      </w:r>
      <w:r w:rsidR="00F31555">
        <w:rPr>
          <w:rFonts w:asciiTheme="minorHAnsi" w:hAnsiTheme="minorHAnsi" w:cstheme="minorHAnsi"/>
        </w:rPr>
        <w:t xml:space="preserve"> could be a few possible reasons</w:t>
      </w:r>
      <w:r>
        <w:rPr>
          <w:rFonts w:asciiTheme="minorHAnsi" w:hAnsiTheme="minorHAnsi" w:cstheme="minorHAnsi"/>
        </w:rPr>
        <w:t xml:space="preserve">. </w:t>
      </w:r>
    </w:p>
    <w:p w14:paraId="097C2DE9" w14:textId="77777777" w:rsidR="00B6341F" w:rsidRDefault="00B6341F" w:rsidP="003A3EA1">
      <w:pPr>
        <w:widowControl/>
        <w:shd w:val="clear" w:color="auto" w:fill="FFFFFF"/>
        <w:overflowPunct/>
        <w:autoSpaceDE/>
        <w:autoSpaceDN/>
        <w:adjustRightInd/>
        <w:rPr>
          <w:rFonts w:asciiTheme="minorHAnsi" w:hAnsiTheme="minorHAnsi" w:cstheme="minorHAnsi"/>
        </w:rPr>
      </w:pPr>
    </w:p>
    <w:p w14:paraId="7BF9EC07" w14:textId="01E84FEF" w:rsidR="008E633A" w:rsidRPr="008E633A" w:rsidRDefault="00454E10" w:rsidP="008E633A">
      <w:pPr>
        <w:widowControl/>
        <w:shd w:val="clear" w:color="auto" w:fill="FFFFFF"/>
        <w:overflowPunct/>
        <w:autoSpaceDE/>
        <w:autoSpaceDN/>
        <w:adjustRightInd/>
        <w:rPr>
          <w:rFonts w:asciiTheme="minorHAnsi" w:hAnsiTheme="minorHAnsi" w:cstheme="minorHAnsi"/>
        </w:rPr>
      </w:pPr>
      <w:r>
        <w:rPr>
          <w:rFonts w:asciiTheme="minorHAnsi" w:hAnsiTheme="minorHAnsi" w:cstheme="minorHAnsi"/>
        </w:rPr>
        <w:t>Commissioner</w:t>
      </w:r>
      <w:r w:rsidR="00725780">
        <w:rPr>
          <w:rFonts w:asciiTheme="minorHAnsi" w:hAnsiTheme="minorHAnsi" w:cstheme="minorHAnsi"/>
        </w:rPr>
        <w:t xml:space="preserve"> Valli what does</w:t>
      </w:r>
      <w:r w:rsidR="00856D02">
        <w:rPr>
          <w:rFonts w:asciiTheme="minorHAnsi" w:hAnsiTheme="minorHAnsi" w:cstheme="minorHAnsi"/>
        </w:rPr>
        <w:t xml:space="preserve"> a</w:t>
      </w:r>
      <w:r w:rsidR="00725780">
        <w:rPr>
          <w:rFonts w:asciiTheme="minorHAnsi" w:hAnsiTheme="minorHAnsi" w:cstheme="minorHAnsi"/>
        </w:rPr>
        <w:t xml:space="preserve"> housing needs analysis</w:t>
      </w:r>
      <w:r w:rsidR="00B6341F">
        <w:rPr>
          <w:rFonts w:asciiTheme="minorHAnsi" w:hAnsiTheme="minorHAnsi" w:cstheme="minorHAnsi"/>
        </w:rPr>
        <w:t xml:space="preserve"> look like if </w:t>
      </w:r>
      <w:r w:rsidR="00856D02">
        <w:rPr>
          <w:rFonts w:asciiTheme="minorHAnsi" w:hAnsiTheme="minorHAnsi" w:cstheme="minorHAnsi"/>
        </w:rPr>
        <w:t>a city has no d</w:t>
      </w:r>
      <w:r w:rsidR="00B6341F">
        <w:rPr>
          <w:rFonts w:asciiTheme="minorHAnsi" w:hAnsiTheme="minorHAnsi" w:cstheme="minorHAnsi"/>
        </w:rPr>
        <w:t>evelopable</w:t>
      </w:r>
      <w:r w:rsidR="00856D02">
        <w:rPr>
          <w:rFonts w:asciiTheme="minorHAnsi" w:hAnsiTheme="minorHAnsi" w:cstheme="minorHAnsi"/>
        </w:rPr>
        <w:t xml:space="preserve"> land left</w:t>
      </w:r>
      <w:r w:rsidR="00725780">
        <w:rPr>
          <w:rFonts w:asciiTheme="minorHAnsi" w:hAnsiTheme="minorHAnsi" w:cstheme="minorHAnsi"/>
        </w:rPr>
        <w:t xml:space="preserve">. Mr. Koper answered </w:t>
      </w:r>
      <w:r w:rsidR="00856D02">
        <w:rPr>
          <w:rFonts w:asciiTheme="minorHAnsi" w:hAnsiTheme="minorHAnsi" w:cstheme="minorHAnsi"/>
        </w:rPr>
        <w:t>that you would compare the projection against available land and the corresponding zoning</w:t>
      </w:r>
      <w:r w:rsidR="00725780">
        <w:rPr>
          <w:rFonts w:asciiTheme="minorHAnsi" w:hAnsiTheme="minorHAnsi" w:cstheme="minorHAnsi"/>
        </w:rPr>
        <w:t xml:space="preserve">. </w:t>
      </w:r>
      <w:r w:rsidR="00856D02">
        <w:rPr>
          <w:rFonts w:asciiTheme="minorHAnsi" w:hAnsiTheme="minorHAnsi" w:cstheme="minorHAnsi"/>
        </w:rPr>
        <w:t xml:space="preserve">It’s possible that the report finds we have a deficient of some zoning and a surplus of other zoning. These findings will help determine if </w:t>
      </w:r>
      <w:r w:rsidR="00725780">
        <w:rPr>
          <w:rFonts w:asciiTheme="minorHAnsi" w:hAnsiTheme="minorHAnsi" w:cstheme="minorHAnsi"/>
        </w:rPr>
        <w:t>re-zon</w:t>
      </w:r>
      <w:r w:rsidR="00856D02">
        <w:rPr>
          <w:rFonts w:asciiTheme="minorHAnsi" w:hAnsiTheme="minorHAnsi" w:cstheme="minorHAnsi"/>
        </w:rPr>
        <w:t>ing</w:t>
      </w:r>
      <w:r w:rsidR="00725780">
        <w:rPr>
          <w:rFonts w:asciiTheme="minorHAnsi" w:hAnsiTheme="minorHAnsi" w:cstheme="minorHAnsi"/>
        </w:rPr>
        <w:t xml:space="preserve"> land</w:t>
      </w:r>
      <w:r w:rsidR="00856D02">
        <w:rPr>
          <w:rFonts w:asciiTheme="minorHAnsi" w:hAnsiTheme="minorHAnsi" w:cstheme="minorHAnsi"/>
        </w:rPr>
        <w:t xml:space="preserve"> may be recommended to accommodate housing need</w:t>
      </w:r>
      <w:r w:rsidR="00725780">
        <w:rPr>
          <w:rFonts w:asciiTheme="minorHAnsi" w:hAnsiTheme="minorHAnsi" w:cstheme="minorHAnsi"/>
        </w:rPr>
        <w:t xml:space="preserve">. </w:t>
      </w:r>
    </w:p>
    <w:p w14:paraId="3DE0C513" w14:textId="77777777" w:rsidR="00720192" w:rsidRDefault="00720192" w:rsidP="008E633A">
      <w:pPr>
        <w:widowControl/>
        <w:shd w:val="clear" w:color="auto" w:fill="FFFFFF"/>
        <w:overflowPunct/>
        <w:autoSpaceDE/>
        <w:autoSpaceDN/>
        <w:adjustRightInd/>
        <w:rPr>
          <w:rFonts w:asciiTheme="minorHAnsi" w:hAnsiTheme="minorHAnsi" w:cs="Arial"/>
          <w:b/>
          <w:bCs/>
          <w:color w:val="000000"/>
          <w:u w:val="single"/>
        </w:rPr>
      </w:pPr>
    </w:p>
    <w:p w14:paraId="72F53F8B" w14:textId="77777777" w:rsidR="008E633A" w:rsidRPr="0020798C" w:rsidRDefault="008E633A" w:rsidP="008E633A">
      <w:pPr>
        <w:widowControl/>
        <w:shd w:val="clear" w:color="auto" w:fill="FFFFFF"/>
        <w:overflowPunct/>
        <w:autoSpaceDE/>
        <w:autoSpaceDN/>
        <w:adjustRightInd/>
        <w:rPr>
          <w:rFonts w:asciiTheme="minorHAnsi" w:hAnsiTheme="minorHAnsi" w:cs="Times New Roman"/>
        </w:rPr>
      </w:pPr>
      <w:r w:rsidRPr="0020798C">
        <w:rPr>
          <w:rFonts w:asciiTheme="minorHAnsi" w:hAnsiTheme="minorHAnsi" w:cs="Arial"/>
          <w:b/>
          <w:bCs/>
          <w:color w:val="000000"/>
          <w:u w:val="single"/>
        </w:rPr>
        <w:t>ADJOURNMENT</w:t>
      </w:r>
    </w:p>
    <w:p w14:paraId="4593A8F0" w14:textId="77777777" w:rsidR="008E633A" w:rsidRPr="00720192" w:rsidRDefault="008E633A" w:rsidP="00720192">
      <w:pPr>
        <w:widowControl/>
        <w:shd w:val="clear" w:color="auto" w:fill="FFFFFF"/>
        <w:overflowPunct/>
        <w:autoSpaceDE/>
        <w:autoSpaceDN/>
        <w:adjustRightInd/>
        <w:rPr>
          <w:rFonts w:asciiTheme="minorHAnsi" w:hAnsiTheme="minorHAnsi" w:cs="Arial"/>
          <w:color w:val="000000"/>
        </w:rPr>
      </w:pPr>
      <w:r w:rsidRPr="009967C0">
        <w:rPr>
          <w:rFonts w:asciiTheme="minorHAnsi" w:hAnsiTheme="minorHAnsi" w:cs="Arial"/>
          <w:color w:val="000000"/>
        </w:rPr>
        <w:t>A motion to adjourn was made by</w:t>
      </w:r>
      <w:r w:rsidR="00F83D9A">
        <w:rPr>
          <w:rFonts w:asciiTheme="minorHAnsi" w:hAnsiTheme="minorHAnsi" w:cs="Arial"/>
          <w:color w:val="000000"/>
        </w:rPr>
        <w:t xml:space="preserve"> Vice Chair Thompson</w:t>
      </w:r>
      <w:r w:rsidR="00500B0A">
        <w:rPr>
          <w:rFonts w:asciiTheme="minorHAnsi" w:hAnsiTheme="minorHAnsi" w:cs="Arial"/>
          <w:color w:val="000000"/>
        </w:rPr>
        <w:t>. The motion was</w:t>
      </w:r>
      <w:r>
        <w:rPr>
          <w:rFonts w:asciiTheme="minorHAnsi" w:hAnsiTheme="minorHAnsi" w:cs="Arial"/>
          <w:color w:val="000000"/>
        </w:rPr>
        <w:t xml:space="preserve"> seconded by C</w:t>
      </w:r>
      <w:r w:rsidR="00F83D9A">
        <w:rPr>
          <w:rFonts w:asciiTheme="minorHAnsi" w:hAnsiTheme="minorHAnsi" w:cs="Arial"/>
          <w:color w:val="000000"/>
        </w:rPr>
        <w:t>hair Beers</w:t>
      </w:r>
      <w:r>
        <w:rPr>
          <w:rFonts w:asciiTheme="minorHAnsi" w:hAnsiTheme="minorHAnsi" w:cs="Arial"/>
          <w:color w:val="000000"/>
        </w:rPr>
        <w:t xml:space="preserve">. </w:t>
      </w:r>
      <w:r w:rsidR="00500B0A">
        <w:rPr>
          <w:rFonts w:asciiTheme="minorHAnsi" w:hAnsiTheme="minorHAnsi" w:cs="Arial"/>
          <w:color w:val="000000"/>
        </w:rPr>
        <w:t>The Planning Commissioners unanimously</w:t>
      </w:r>
      <w:r w:rsidR="00FD1D91">
        <w:rPr>
          <w:rFonts w:asciiTheme="minorHAnsi" w:hAnsiTheme="minorHAnsi" w:cs="Arial"/>
          <w:color w:val="000000"/>
        </w:rPr>
        <w:t xml:space="preserve"> voted</w:t>
      </w:r>
      <w:r w:rsidR="00500B0A">
        <w:rPr>
          <w:rFonts w:asciiTheme="minorHAnsi" w:hAnsiTheme="minorHAnsi" w:cs="Arial"/>
          <w:color w:val="000000"/>
        </w:rPr>
        <w:t xml:space="preserve"> to adjourn the meeting at 8:35 p.m.</w:t>
      </w:r>
      <w:r>
        <w:rPr>
          <w:rFonts w:asciiTheme="minorHAnsi" w:hAnsiTheme="minorHAnsi" w:cs="Arial"/>
          <w:color w:val="000000"/>
        </w:rPr>
        <w:t xml:space="preserve"> </w:t>
      </w:r>
    </w:p>
    <w:sectPr w:rsidR="008E633A" w:rsidRPr="007201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DBAC5" w14:textId="77777777" w:rsidR="00644B5A" w:rsidRDefault="00644B5A">
      <w:r>
        <w:separator/>
      </w:r>
    </w:p>
  </w:endnote>
  <w:endnote w:type="continuationSeparator" w:id="0">
    <w:p w14:paraId="279A1BC5" w14:textId="77777777" w:rsidR="00644B5A" w:rsidRDefault="0064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w:altName w:val="Courier New"/>
    <w:charset w:val="00"/>
    <w:family w:val="modern"/>
    <w:pitch w:val="fixed"/>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000674"/>
      <w:docPartObj>
        <w:docPartGallery w:val="Page Numbers (Bottom of Page)"/>
        <w:docPartUnique/>
      </w:docPartObj>
    </w:sdtPr>
    <w:sdtEndPr/>
    <w:sdtContent>
      <w:sdt>
        <w:sdtPr>
          <w:id w:val="-1769616900"/>
          <w:docPartObj>
            <w:docPartGallery w:val="Page Numbers (Top of Page)"/>
            <w:docPartUnique/>
          </w:docPartObj>
        </w:sdtPr>
        <w:sdtEndPr/>
        <w:sdtContent>
          <w:p w14:paraId="3474EC73" w14:textId="77777777" w:rsidR="00644B5A" w:rsidRDefault="00644B5A">
            <w:pPr>
              <w:pStyle w:val="Footer"/>
              <w:jc w:val="right"/>
            </w:pPr>
          </w:p>
          <w:p w14:paraId="049FBA51" w14:textId="44765FB6" w:rsidR="00644B5A" w:rsidRDefault="00644B5A">
            <w:pPr>
              <w:pStyle w:val="Footer"/>
              <w:jc w:val="right"/>
            </w:pPr>
            <w:r>
              <w:rPr>
                <w:noProof/>
              </w:rPr>
              <mc:AlternateContent>
                <mc:Choice Requires="wps">
                  <w:drawing>
                    <wp:anchor distT="0" distB="0" distL="114300" distR="114300" simplePos="0" relativeHeight="251659264" behindDoc="1" locked="0" layoutInCell="1" allowOverlap="1" wp14:anchorId="79851EBF" wp14:editId="02F9781B">
                      <wp:simplePos x="0" y="0"/>
                      <wp:positionH relativeFrom="column">
                        <wp:posOffset>-104775</wp:posOffset>
                      </wp:positionH>
                      <wp:positionV relativeFrom="paragraph">
                        <wp:posOffset>175260</wp:posOffset>
                      </wp:positionV>
                      <wp:extent cx="626745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267450"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F06FEA" id="Rectangle 1" o:spid="_x0000_s1026" style="position:absolute;margin-left:-8.25pt;margin-top:13.8pt;width:493.5pt;height:3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" fillcolor="white [3201]" strokecolor="black [3213]" strokeweight="1pt"/>
                  </w:pict>
                </mc:Fallback>
              </mc:AlternateContent>
            </w:r>
            <w:r>
              <w:t xml:space="preserve">Page </w:t>
            </w:r>
            <w:r>
              <w:rPr>
                <w:b/>
                <w:bCs/>
              </w:rPr>
              <w:fldChar w:fldCharType="begin"/>
            </w:r>
            <w:r>
              <w:rPr>
                <w:b/>
                <w:bCs/>
              </w:rPr>
              <w:instrText xml:space="preserve"> PAGE </w:instrText>
            </w:r>
            <w:r>
              <w:rPr>
                <w:b/>
                <w:bCs/>
              </w:rPr>
              <w:fldChar w:fldCharType="separate"/>
            </w:r>
            <w:r w:rsidR="008153B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153BA">
              <w:rPr>
                <w:b/>
                <w:bCs/>
                <w:noProof/>
              </w:rPr>
              <w:t>6</w:t>
            </w:r>
            <w:r>
              <w:rPr>
                <w:b/>
                <w:bCs/>
              </w:rPr>
              <w:fldChar w:fldCharType="end"/>
            </w:r>
          </w:p>
        </w:sdtContent>
      </w:sdt>
    </w:sdtContent>
  </w:sdt>
  <w:p w14:paraId="7EBB744A" w14:textId="77777777" w:rsidR="00644B5A" w:rsidRDefault="00644B5A">
    <w:pPr>
      <w:pStyle w:val="Footer"/>
    </w:pPr>
    <w:r w:rsidRPr="00B33C52">
      <w:rPr>
        <w:rFonts w:ascii="Arial" w:hAnsi="Arial" w:cs="Arial"/>
        <w:color w:val="000000"/>
        <w:sz w:val="23"/>
        <w:szCs w:val="23"/>
      </w:rPr>
      <w:t>These minutes are not verbatim. The meeting was recorded, and</w:t>
    </w:r>
    <w:r>
      <w:rPr>
        <w:rFonts w:ascii="Arial" w:hAnsi="Arial" w:cs="Arial"/>
        <w:color w:val="000000"/>
        <w:sz w:val="23"/>
        <w:szCs w:val="23"/>
      </w:rPr>
      <w:t xml:space="preserve"> available online the City Website.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1C13" w14:textId="77777777" w:rsidR="00644B5A" w:rsidRDefault="00644B5A">
      <w:r>
        <w:separator/>
      </w:r>
    </w:p>
  </w:footnote>
  <w:footnote w:type="continuationSeparator" w:id="0">
    <w:p w14:paraId="38F6776C" w14:textId="77777777" w:rsidR="00644B5A" w:rsidRDefault="0064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DF4FE" w14:textId="5CF25852" w:rsidR="00644B5A" w:rsidRDefault="00766A47">
    <w:pPr>
      <w:pStyle w:val="Header"/>
    </w:pPr>
    <w:r>
      <w:tab/>
    </w:r>
    <w:r>
      <w:tab/>
    </w:r>
    <w:r w:rsidR="00805854">
      <w:t>UN</w:t>
    </w:r>
    <w:r w:rsidR="00644B5A">
      <w:t>OFFICAL</w:t>
    </w:r>
  </w:p>
  <w:p w14:paraId="2F2C7C6E" w14:textId="77777777" w:rsidR="00644B5A" w:rsidRDefault="00644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7452F"/>
    <w:multiLevelType w:val="hybridMultilevel"/>
    <w:tmpl w:val="E208DD12"/>
    <w:lvl w:ilvl="0" w:tplc="13BEDA5E">
      <w:start w:val="1"/>
      <w:numFmt w:val="decimal"/>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525BD2"/>
    <w:multiLevelType w:val="hybridMultilevel"/>
    <w:tmpl w:val="ED1873CE"/>
    <w:lvl w:ilvl="0" w:tplc="77A0D60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ytDQxMTQFskzMjZV0lIJTi4sz8/NACgxNagEl2LgBLQAAAA=="/>
  </w:docVars>
  <w:rsids>
    <w:rsidRoot w:val="008E633A"/>
    <w:rsid w:val="00017529"/>
    <w:rsid w:val="00045FB4"/>
    <w:rsid w:val="00055899"/>
    <w:rsid w:val="00066593"/>
    <w:rsid w:val="00082E44"/>
    <w:rsid w:val="00084111"/>
    <w:rsid w:val="000E779C"/>
    <w:rsid w:val="00116F1D"/>
    <w:rsid w:val="00141130"/>
    <w:rsid w:val="001577E2"/>
    <w:rsid w:val="00167143"/>
    <w:rsid w:val="00184027"/>
    <w:rsid w:val="00185311"/>
    <w:rsid w:val="001953C3"/>
    <w:rsid w:val="001D7C11"/>
    <w:rsid w:val="001F316B"/>
    <w:rsid w:val="002151CA"/>
    <w:rsid w:val="00215D9F"/>
    <w:rsid w:val="002247F2"/>
    <w:rsid w:val="00237EDB"/>
    <w:rsid w:val="00275C37"/>
    <w:rsid w:val="00281B8E"/>
    <w:rsid w:val="002E0836"/>
    <w:rsid w:val="002F7720"/>
    <w:rsid w:val="0030082A"/>
    <w:rsid w:val="00327636"/>
    <w:rsid w:val="003761AD"/>
    <w:rsid w:val="0039371F"/>
    <w:rsid w:val="003A3EA1"/>
    <w:rsid w:val="003B576B"/>
    <w:rsid w:val="003E7D37"/>
    <w:rsid w:val="004109E6"/>
    <w:rsid w:val="0042535B"/>
    <w:rsid w:val="00433EB2"/>
    <w:rsid w:val="004414AA"/>
    <w:rsid w:val="00451A6C"/>
    <w:rsid w:val="00454E10"/>
    <w:rsid w:val="004572CD"/>
    <w:rsid w:val="004E0EBC"/>
    <w:rsid w:val="00500B0A"/>
    <w:rsid w:val="005230D1"/>
    <w:rsid w:val="00530E86"/>
    <w:rsid w:val="00535D4E"/>
    <w:rsid w:val="00536D3D"/>
    <w:rsid w:val="005465AF"/>
    <w:rsid w:val="005609FF"/>
    <w:rsid w:val="005622AF"/>
    <w:rsid w:val="00562AFE"/>
    <w:rsid w:val="00566D0D"/>
    <w:rsid w:val="00570804"/>
    <w:rsid w:val="00573298"/>
    <w:rsid w:val="005D3FC7"/>
    <w:rsid w:val="00644B5A"/>
    <w:rsid w:val="00656419"/>
    <w:rsid w:val="00656556"/>
    <w:rsid w:val="00670C68"/>
    <w:rsid w:val="00690E39"/>
    <w:rsid w:val="006B0DD2"/>
    <w:rsid w:val="006C431A"/>
    <w:rsid w:val="006D7EA1"/>
    <w:rsid w:val="006E715C"/>
    <w:rsid w:val="0070202E"/>
    <w:rsid w:val="00720192"/>
    <w:rsid w:val="00725780"/>
    <w:rsid w:val="00725788"/>
    <w:rsid w:val="00744754"/>
    <w:rsid w:val="00766A47"/>
    <w:rsid w:val="00792C06"/>
    <w:rsid w:val="007A42EA"/>
    <w:rsid w:val="007F50DC"/>
    <w:rsid w:val="00805854"/>
    <w:rsid w:val="008153BA"/>
    <w:rsid w:val="00822CCD"/>
    <w:rsid w:val="0083676D"/>
    <w:rsid w:val="00856D02"/>
    <w:rsid w:val="00862308"/>
    <w:rsid w:val="00887D54"/>
    <w:rsid w:val="008A3507"/>
    <w:rsid w:val="008D0C29"/>
    <w:rsid w:val="008D5C80"/>
    <w:rsid w:val="008E633A"/>
    <w:rsid w:val="008F4B46"/>
    <w:rsid w:val="009025D9"/>
    <w:rsid w:val="00910A4A"/>
    <w:rsid w:val="00925423"/>
    <w:rsid w:val="00953FCB"/>
    <w:rsid w:val="00992B32"/>
    <w:rsid w:val="00995B4E"/>
    <w:rsid w:val="009A7CEB"/>
    <w:rsid w:val="009B34C8"/>
    <w:rsid w:val="00A44C0F"/>
    <w:rsid w:val="00A6061A"/>
    <w:rsid w:val="00A65E5E"/>
    <w:rsid w:val="00A67BAC"/>
    <w:rsid w:val="00B15977"/>
    <w:rsid w:val="00B34D36"/>
    <w:rsid w:val="00B503C3"/>
    <w:rsid w:val="00B6341F"/>
    <w:rsid w:val="00B73E65"/>
    <w:rsid w:val="00C12556"/>
    <w:rsid w:val="00C802D2"/>
    <w:rsid w:val="00C869CA"/>
    <w:rsid w:val="00CC2EA4"/>
    <w:rsid w:val="00CE04F5"/>
    <w:rsid w:val="00CF0E96"/>
    <w:rsid w:val="00CF31A4"/>
    <w:rsid w:val="00D07160"/>
    <w:rsid w:val="00D3088F"/>
    <w:rsid w:val="00D776D3"/>
    <w:rsid w:val="00D81548"/>
    <w:rsid w:val="00D93B82"/>
    <w:rsid w:val="00DE01B1"/>
    <w:rsid w:val="00DE1949"/>
    <w:rsid w:val="00DF062D"/>
    <w:rsid w:val="00DF6D1A"/>
    <w:rsid w:val="00E12872"/>
    <w:rsid w:val="00E37D32"/>
    <w:rsid w:val="00E70E9D"/>
    <w:rsid w:val="00E91DCE"/>
    <w:rsid w:val="00EF5E5E"/>
    <w:rsid w:val="00F10480"/>
    <w:rsid w:val="00F245C2"/>
    <w:rsid w:val="00F31555"/>
    <w:rsid w:val="00F45CEF"/>
    <w:rsid w:val="00F83D9A"/>
    <w:rsid w:val="00F91603"/>
    <w:rsid w:val="00FD1D91"/>
    <w:rsid w:val="00FE4CC7"/>
    <w:rsid w:val="00FF05DA"/>
    <w:rsid w:val="00FF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56FC"/>
  <w15:chartTrackingRefBased/>
  <w15:docId w15:val="{BC088FBC-64B1-4875-AC6A-1FDE8D1E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33A"/>
    <w:pPr>
      <w:widowControl w:val="0"/>
      <w:overflowPunct w:val="0"/>
      <w:autoSpaceDE w:val="0"/>
      <w:autoSpaceDN w:val="0"/>
      <w:adjustRightInd w:val="0"/>
      <w:spacing w:after="0" w:line="240" w:lineRule="auto"/>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8E633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33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E633A"/>
    <w:pPr>
      <w:widowControl w:val="0"/>
      <w:spacing w:after="0" w:line="240" w:lineRule="auto"/>
    </w:pPr>
    <w:rPr>
      <w:rFonts w:ascii="Letter Gothic" w:eastAsia="Letter Gothic" w:hAnsi="Letter Gothic" w:cs="Letter Gothic"/>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33A"/>
    <w:pPr>
      <w:tabs>
        <w:tab w:val="center" w:pos="4680"/>
        <w:tab w:val="right" w:pos="9360"/>
      </w:tabs>
    </w:pPr>
  </w:style>
  <w:style w:type="character" w:customStyle="1" w:styleId="HeaderChar">
    <w:name w:val="Header Char"/>
    <w:basedOn w:val="DefaultParagraphFont"/>
    <w:link w:val="Header"/>
    <w:uiPriority w:val="99"/>
    <w:rsid w:val="008E633A"/>
    <w:rPr>
      <w:rFonts w:ascii="Letter Gothic" w:eastAsia="Times New Roman" w:hAnsi="Letter Gothic" w:cs="Letter Gothic"/>
      <w:sz w:val="24"/>
      <w:szCs w:val="24"/>
    </w:rPr>
  </w:style>
  <w:style w:type="paragraph" w:styleId="Footer">
    <w:name w:val="footer"/>
    <w:basedOn w:val="Normal"/>
    <w:link w:val="FooterChar"/>
    <w:uiPriority w:val="99"/>
    <w:unhideWhenUsed/>
    <w:rsid w:val="008E633A"/>
    <w:pPr>
      <w:tabs>
        <w:tab w:val="center" w:pos="4680"/>
        <w:tab w:val="right" w:pos="9360"/>
      </w:tabs>
    </w:pPr>
  </w:style>
  <w:style w:type="character" w:customStyle="1" w:styleId="FooterChar">
    <w:name w:val="Footer Char"/>
    <w:basedOn w:val="DefaultParagraphFont"/>
    <w:link w:val="Footer"/>
    <w:uiPriority w:val="99"/>
    <w:rsid w:val="008E633A"/>
    <w:rPr>
      <w:rFonts w:ascii="Letter Gothic" w:eastAsia="Times New Roman" w:hAnsi="Letter Gothic" w:cs="Letter Gothic"/>
      <w:sz w:val="24"/>
      <w:szCs w:val="24"/>
    </w:rPr>
  </w:style>
  <w:style w:type="paragraph" w:styleId="NormalWeb">
    <w:name w:val="Normal (Web)"/>
    <w:basedOn w:val="Normal"/>
    <w:uiPriority w:val="99"/>
    <w:semiHidden/>
    <w:unhideWhenUsed/>
    <w:rsid w:val="008E633A"/>
    <w:pPr>
      <w:widowControl/>
      <w:overflowPunct/>
      <w:autoSpaceDE/>
      <w:autoSpaceDN/>
      <w:adjustRightInd/>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8E633A"/>
    <w:pPr>
      <w:ind w:left="720"/>
      <w:contextualSpacing/>
    </w:pPr>
  </w:style>
  <w:style w:type="paragraph" w:styleId="BalloonText">
    <w:name w:val="Balloon Text"/>
    <w:basedOn w:val="Normal"/>
    <w:link w:val="BalloonTextChar"/>
    <w:uiPriority w:val="99"/>
    <w:semiHidden/>
    <w:unhideWhenUsed/>
    <w:rsid w:val="00281B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B8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E01B1"/>
    <w:rPr>
      <w:sz w:val="16"/>
      <w:szCs w:val="16"/>
    </w:rPr>
  </w:style>
  <w:style w:type="paragraph" w:styleId="CommentText">
    <w:name w:val="annotation text"/>
    <w:basedOn w:val="Normal"/>
    <w:link w:val="CommentTextChar"/>
    <w:uiPriority w:val="99"/>
    <w:semiHidden/>
    <w:unhideWhenUsed/>
    <w:rsid w:val="00DE01B1"/>
    <w:rPr>
      <w:sz w:val="20"/>
      <w:szCs w:val="20"/>
    </w:rPr>
  </w:style>
  <w:style w:type="character" w:customStyle="1" w:styleId="CommentTextChar">
    <w:name w:val="Comment Text Char"/>
    <w:basedOn w:val="DefaultParagraphFont"/>
    <w:link w:val="CommentText"/>
    <w:uiPriority w:val="99"/>
    <w:semiHidden/>
    <w:rsid w:val="00DE01B1"/>
    <w:rPr>
      <w:rFonts w:ascii="Letter Gothic" w:eastAsia="Times New Roman" w:hAnsi="Letter Gothic" w:cs="Letter Gothic"/>
      <w:sz w:val="20"/>
      <w:szCs w:val="20"/>
    </w:rPr>
  </w:style>
  <w:style w:type="paragraph" w:styleId="CommentSubject">
    <w:name w:val="annotation subject"/>
    <w:basedOn w:val="CommentText"/>
    <w:next w:val="CommentText"/>
    <w:link w:val="CommentSubjectChar"/>
    <w:uiPriority w:val="99"/>
    <w:semiHidden/>
    <w:unhideWhenUsed/>
    <w:rsid w:val="00DE01B1"/>
    <w:rPr>
      <w:b/>
      <w:bCs/>
    </w:rPr>
  </w:style>
  <w:style w:type="character" w:customStyle="1" w:styleId="CommentSubjectChar">
    <w:name w:val="Comment Subject Char"/>
    <w:basedOn w:val="CommentTextChar"/>
    <w:link w:val="CommentSubject"/>
    <w:uiPriority w:val="99"/>
    <w:semiHidden/>
    <w:rsid w:val="00DE01B1"/>
    <w:rPr>
      <w:rFonts w:ascii="Letter Gothic" w:eastAsia="Times New Roman" w:hAnsi="Letter Gothic" w:cs="Letter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3796</TotalTime>
  <Pages>6</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54</cp:revision>
  <cp:lastPrinted>2024-05-17T18:45:00Z</cp:lastPrinted>
  <dcterms:created xsi:type="dcterms:W3CDTF">2023-10-18T21:28:00Z</dcterms:created>
  <dcterms:modified xsi:type="dcterms:W3CDTF">2024-05-17T18:45:00Z</dcterms:modified>
</cp:coreProperties>
</file>